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74" w:rsidRDefault="005B7874" w:rsidP="005B787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 LICEO EUROPEO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DISCIPLINA: CULTURA RELIGIOSA</w:t>
      </w:r>
    </w:p>
    <w:p w:rsidR="005B7874" w:rsidRDefault="005B7874" w:rsidP="005B7874">
      <w:pPr>
        <w:jc w:val="center"/>
        <w:rPr>
          <w:b/>
          <w:bCs/>
          <w:sz w:val="22"/>
        </w:rPr>
      </w:pP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>FINALITA’ FORMATIVE:</w:t>
      </w:r>
    </w:p>
    <w:p w:rsidR="005B7874" w:rsidRDefault="005B7874" w:rsidP="005B7874">
      <w:r>
        <w:t xml:space="preserve">L’alunno deve riconoscere che la domanda di assoluto è presente in ogni uomo e quindi come la religione sia fortemente ancorata alla dimensione esistenziale dell’uomo in ogni tempo e cultura, il che la rende fenomeno  complesso e strutturato, con un suo linguaggio specifico e di  grande rilevanza culturale . </w:t>
      </w:r>
    </w:p>
    <w:p w:rsidR="005B7874" w:rsidRDefault="005B7874" w:rsidP="005B7874">
      <w:pPr>
        <w:tabs>
          <w:tab w:val="left" w:pos="288"/>
        </w:tabs>
      </w:pPr>
    </w:p>
    <w:p w:rsidR="005B7874" w:rsidRDefault="005B7874" w:rsidP="005B7874">
      <w:pPr>
        <w:rPr>
          <w:b/>
        </w:rPr>
      </w:pPr>
      <w:r>
        <w:rPr>
          <w:b/>
        </w:rPr>
        <w:t>FINALITA’ COGNITIVE</w:t>
      </w:r>
    </w:p>
    <w:p w:rsidR="005B7874" w:rsidRDefault="005B7874" w:rsidP="005B7874">
      <w:r>
        <w:t>L’alunno dovrà acquisire una certa conoscenza dei fenomeni religiosi, con particolare attenzione alla loro dimensione antropologica e simbolica. Imparerà a  riconoscere il ruolo della Religione nelle grandi tappe del cammino religioso dell’umanità Dovrà saper identificare i processi religiosi tipici in sequenze storiche.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>SCELTE METODOLOGICHE:</w:t>
      </w:r>
    </w:p>
    <w:p w:rsidR="005B7874" w:rsidRDefault="005B7874" w:rsidP="005B7874">
      <w:pPr>
        <w:tabs>
          <w:tab w:val="left" w:pos="288"/>
        </w:tabs>
      </w:pPr>
      <w:r>
        <w:t>Grande importanza viene attribuita agli  appunti presi durante la lezione, da riassumere  in modo schematico, per favorire l’inserimento dei concetti appresi all’interno di una mappa concettuale. A tale scopo si elaboreranno riassunti sotto forma di mappe concettuali. A tale metodo si affiancherà, comunque, anche  la spiegazione del sussidio testuale adottato.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>CONTENUTI  :</w:t>
      </w:r>
    </w:p>
    <w:p w:rsidR="008F0AC2" w:rsidRDefault="008F0AC2" w:rsidP="008F0AC2">
      <w:pPr>
        <w:tabs>
          <w:tab w:val="left" w:pos="288"/>
        </w:tabs>
        <w:ind w:right="-3168"/>
      </w:pPr>
      <w:r>
        <w:t>Religione, religiosità, fede: differenze tra questi concetti.</w:t>
      </w:r>
    </w:p>
    <w:p w:rsidR="008F0AC2" w:rsidRDefault="008F0AC2" w:rsidP="008F0AC2">
      <w:pPr>
        <w:tabs>
          <w:tab w:val="left" w:pos="288"/>
        </w:tabs>
        <w:ind w:right="-3168"/>
      </w:pPr>
      <w:r>
        <w:t>Il fatto religioso: nel mondo.</w:t>
      </w:r>
    </w:p>
    <w:p w:rsidR="008F0AC2" w:rsidRDefault="008F0AC2" w:rsidP="008F0AC2">
      <w:pPr>
        <w:tabs>
          <w:tab w:val="left" w:pos="288"/>
        </w:tabs>
        <w:ind w:right="-3168"/>
      </w:pPr>
      <w:r>
        <w:t xml:space="preserve">Il sacro e i popoli senza scrittura </w:t>
      </w:r>
    </w:p>
    <w:p w:rsidR="008F0AC2" w:rsidRDefault="008F0AC2" w:rsidP="008F0AC2">
      <w:pPr>
        <w:tabs>
          <w:tab w:val="left" w:pos="288"/>
        </w:tabs>
        <w:ind w:right="-3168"/>
      </w:pPr>
      <w:r>
        <w:t>Il culto dei morti.</w:t>
      </w:r>
    </w:p>
    <w:p w:rsidR="008F0AC2" w:rsidRDefault="008F0AC2" w:rsidP="008F0AC2">
      <w:r>
        <w:t xml:space="preserve">Il tempo delle origini : miti cosmogonici . </w:t>
      </w:r>
    </w:p>
    <w:p w:rsidR="008F0AC2" w:rsidRDefault="008F0AC2" w:rsidP="008F0AC2">
      <w:r>
        <w:t>Il tempo sacro : feste e riti “di passaggio”.</w:t>
      </w:r>
    </w:p>
    <w:p w:rsidR="008F0AC2" w:rsidRDefault="008F0AC2" w:rsidP="008F0AC2">
      <w:pPr>
        <w:tabs>
          <w:tab w:val="left" w:pos="288"/>
        </w:tabs>
        <w:ind w:right="-3168"/>
      </w:pPr>
      <w:r>
        <w:t xml:space="preserve">Il mito si sviluppa coinvolgendo: </w:t>
      </w:r>
    </w:p>
    <w:p w:rsidR="008F0AC2" w:rsidRDefault="008F0AC2" w:rsidP="008F0AC2">
      <w:pPr>
        <w:pStyle w:val="Paragrafoelenco"/>
        <w:numPr>
          <w:ilvl w:val="0"/>
          <w:numId w:val="1"/>
        </w:numPr>
        <w:tabs>
          <w:tab w:val="left" w:pos="288"/>
        </w:tabs>
        <w:ind w:right="-3168"/>
      </w:pPr>
      <w:r>
        <w:t>spazio sacro ; naturale e artificiale (santuario, tempio, acropoli).</w:t>
      </w:r>
    </w:p>
    <w:p w:rsidR="008F0AC2" w:rsidRDefault="008F0AC2" w:rsidP="008F0AC2">
      <w:pPr>
        <w:pStyle w:val="Paragrafoelenco"/>
        <w:numPr>
          <w:ilvl w:val="0"/>
          <w:numId w:val="1"/>
        </w:numPr>
        <w:tabs>
          <w:tab w:val="left" w:pos="288"/>
        </w:tabs>
        <w:ind w:right="-3168"/>
      </w:pPr>
      <w:r>
        <w:t>tempo sacro ; le  feste (cosmogonie e capodanno).</w:t>
      </w:r>
    </w:p>
    <w:p w:rsidR="008F0AC2" w:rsidRDefault="008F0AC2" w:rsidP="008F0AC2">
      <w:pPr>
        <w:pStyle w:val="Paragrafoelenco"/>
        <w:numPr>
          <w:ilvl w:val="0"/>
          <w:numId w:val="1"/>
        </w:numPr>
        <w:tabs>
          <w:tab w:val="left" w:pos="288"/>
        </w:tabs>
        <w:ind w:right="-3168"/>
      </w:pPr>
      <w:r>
        <w:t>persone sacre ; sacerdoti e sciamani.</w:t>
      </w:r>
    </w:p>
    <w:p w:rsidR="008F0AC2" w:rsidRDefault="008F0AC2" w:rsidP="008F0AC2">
      <w:pPr>
        <w:pStyle w:val="Paragrafoelenco"/>
        <w:numPr>
          <w:ilvl w:val="0"/>
          <w:numId w:val="1"/>
        </w:numPr>
        <w:tabs>
          <w:tab w:val="left" w:pos="288"/>
        </w:tabs>
        <w:ind w:right="-3168"/>
      </w:pPr>
      <w:r>
        <w:t>gesti sacri ;  riti, sacrifici, preghiere.</w:t>
      </w:r>
    </w:p>
    <w:p w:rsidR="008F0AC2" w:rsidRDefault="008F0AC2" w:rsidP="008F0AC2">
      <w:pPr>
        <w:tabs>
          <w:tab w:val="left" w:pos="288"/>
        </w:tabs>
        <w:ind w:right="-3168"/>
      </w:pPr>
      <w:r>
        <w:t>Dal politeismo al monoteismo, attraverso enoteismo e monolatrie.</w:t>
      </w:r>
    </w:p>
    <w:p w:rsidR="008F0AC2" w:rsidRDefault="008F0AC2" w:rsidP="008F0AC2">
      <w:pPr>
        <w:tabs>
          <w:tab w:val="left" w:pos="288"/>
        </w:tabs>
        <w:ind w:right="-3168"/>
      </w:pPr>
      <w:r>
        <w:t xml:space="preserve">Miti ed epopee cosmogoniche delle </w:t>
      </w:r>
      <w:proofErr w:type="spellStart"/>
      <w:r>
        <w:t>civilta</w:t>
      </w:r>
      <w:proofErr w:type="spellEnd"/>
      <w:r>
        <w:t xml:space="preserve"> della mezzaluna fertile..</w:t>
      </w:r>
    </w:p>
    <w:p w:rsidR="008F0AC2" w:rsidRDefault="008F0AC2" w:rsidP="008F0AC2">
      <w:pPr>
        <w:tabs>
          <w:tab w:val="left" w:pos="288"/>
        </w:tabs>
        <w:ind w:right="-3168"/>
      </w:pPr>
      <w:r>
        <w:t>L’ebraismo e le religioni mesopotamiche influenze ricevute e influenze rifiutate.</w:t>
      </w:r>
    </w:p>
    <w:p w:rsidR="008F0AC2" w:rsidRDefault="008F0AC2" w:rsidP="008F0AC2">
      <w:r>
        <w:t>La Bibbia sua formazione e interpretazione</w:t>
      </w:r>
    </w:p>
    <w:p w:rsidR="008F0AC2" w:rsidRDefault="008F0AC2" w:rsidP="008F0AC2">
      <w:pPr>
        <w:tabs>
          <w:tab w:val="left" w:pos="288"/>
        </w:tabs>
        <w:ind w:right="-3168"/>
      </w:pPr>
      <w:r>
        <w:t>Mito e memoria: i Patriarchi (la loro realtà storica e  l’interpretazione tradizionale che assumono, nelle Scritture, le loro storie).</w:t>
      </w:r>
    </w:p>
    <w:p w:rsidR="008F0AC2" w:rsidRDefault="008F0AC2" w:rsidP="008F0AC2">
      <w:pPr>
        <w:tabs>
          <w:tab w:val="left" w:pos="288"/>
        </w:tabs>
        <w:ind w:right="-3168"/>
      </w:pPr>
      <w:r>
        <w:t>Abramo : un Dio alleato ed amico.</w:t>
      </w:r>
    </w:p>
    <w:p w:rsidR="005B7874" w:rsidRDefault="008F0AC2" w:rsidP="008F0AC2">
      <w:pPr>
        <w:tabs>
          <w:tab w:val="left" w:pos="288"/>
        </w:tabs>
        <w:ind w:right="-3168"/>
      </w:pPr>
      <w:r>
        <w:t>Giacobbe e Giuseppe: un Dio che trasforma il male in bene .</w:t>
      </w:r>
      <w:r w:rsidR="005B7874">
        <w:t>Il fatto religioso: le scienze che studiano le religioni.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 xml:space="preserve">VERIFICHE </w:t>
      </w:r>
    </w:p>
    <w:p w:rsidR="005B7874" w:rsidRDefault="005B7874" w:rsidP="005B7874">
      <w:pPr>
        <w:tabs>
          <w:tab w:val="left" w:pos="288"/>
        </w:tabs>
      </w:pPr>
      <w:r>
        <w:t>Test e relazioni.</w:t>
      </w:r>
    </w:p>
    <w:p w:rsidR="005B7874" w:rsidRDefault="005B7874" w:rsidP="005B7874">
      <w:pPr>
        <w:tabs>
          <w:tab w:val="left" w:pos="288"/>
        </w:tabs>
      </w:pPr>
      <w:r>
        <w:t>Composizione di mappe concettuali</w:t>
      </w:r>
    </w:p>
    <w:p w:rsidR="005B7874" w:rsidRDefault="005B7874" w:rsidP="005B7874">
      <w:pPr>
        <w:tabs>
          <w:tab w:val="left" w:pos="288"/>
        </w:tabs>
      </w:pPr>
      <w:r>
        <w:t>Interventi dal posto, brevi interrogazioni.</w:t>
      </w:r>
    </w:p>
    <w:p w:rsidR="005B7874" w:rsidRDefault="005B7874" w:rsidP="005B7874">
      <w:pPr>
        <w:tabs>
          <w:tab w:val="left" w:pos="288"/>
        </w:tabs>
      </w:pPr>
      <w:r>
        <w:t>Controllo del quaderno di appunti.</w:t>
      </w:r>
    </w:p>
    <w:p w:rsidR="005B7874" w:rsidRDefault="005B7874" w:rsidP="005B7874">
      <w:pPr>
        <w:tabs>
          <w:tab w:val="left" w:pos="288"/>
        </w:tabs>
      </w:pPr>
    </w:p>
    <w:p w:rsidR="005B7874" w:rsidRDefault="005B7874" w:rsidP="005B7874">
      <w:pPr>
        <w:tabs>
          <w:tab w:val="left" w:pos="288"/>
        </w:tabs>
        <w:rPr>
          <w:b/>
        </w:rPr>
      </w:pPr>
      <w:r>
        <w:rPr>
          <w:b/>
        </w:rPr>
        <w:t>CRITERI DI VALUTAZIONE SPECIFICI DELLA MATERIA</w:t>
      </w:r>
    </w:p>
    <w:p w:rsidR="005B7874" w:rsidRDefault="005B7874" w:rsidP="005B7874">
      <w:pPr>
        <w:tabs>
          <w:tab w:val="left" w:pos="288"/>
        </w:tabs>
      </w:pPr>
      <w:r>
        <w:t>Partecipazione alla lezione.</w:t>
      </w:r>
    </w:p>
    <w:p w:rsidR="005B7874" w:rsidRDefault="005B7874" w:rsidP="005B7874">
      <w:pPr>
        <w:tabs>
          <w:tab w:val="left" w:pos="288"/>
        </w:tabs>
      </w:pPr>
      <w:r>
        <w:t>Utilizzazione del quaderno di appunti.</w:t>
      </w:r>
    </w:p>
    <w:p w:rsidR="005B7874" w:rsidRDefault="005B7874" w:rsidP="005B7874">
      <w:pPr>
        <w:tabs>
          <w:tab w:val="left" w:pos="288"/>
        </w:tabs>
      </w:pPr>
      <w:r>
        <w:t>Esposizione semplice ma corretta.</w:t>
      </w:r>
    </w:p>
    <w:p w:rsidR="005B7874" w:rsidRDefault="005B7874" w:rsidP="005B7874">
      <w:pPr>
        <w:tabs>
          <w:tab w:val="left" w:pos="288"/>
        </w:tabs>
        <w:spacing w:after="480"/>
      </w:pPr>
      <w:r>
        <w:t>Risultati dei lavori assegnati.</w:t>
      </w:r>
    </w:p>
    <w:p w:rsidR="005B7874" w:rsidRDefault="005B7874" w:rsidP="005B7874">
      <w:pPr>
        <w:tabs>
          <w:tab w:val="left" w:pos="2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874" w:rsidRDefault="005B7874" w:rsidP="005B7874">
      <w:pPr>
        <w:jc w:val="center"/>
        <w:rPr>
          <w:b/>
        </w:rPr>
      </w:pPr>
      <w:r>
        <w:br w:type="column"/>
      </w:r>
    </w:p>
    <w:p w:rsidR="005B7874" w:rsidRDefault="005B7874" w:rsidP="005B7874">
      <w:pPr>
        <w:pStyle w:val="Titolo6"/>
      </w:pPr>
      <w:r>
        <w:t xml:space="preserve">II LICEO EUROPEO </w:t>
      </w:r>
      <w:r>
        <w:tab/>
      </w:r>
      <w:r>
        <w:tab/>
      </w:r>
      <w:r>
        <w:tab/>
      </w:r>
      <w:r>
        <w:tab/>
      </w:r>
      <w:r>
        <w:tab/>
        <w:t>DISCIPLINA: CULTURA RELIGIOSA</w:t>
      </w:r>
    </w:p>
    <w:p w:rsidR="005B7874" w:rsidRDefault="005B7874" w:rsidP="005B7874">
      <w:pPr>
        <w:rPr>
          <w:b/>
        </w:rPr>
      </w:pPr>
      <w:bookmarkStart w:id="0" w:name="_GoBack"/>
      <w:bookmarkEnd w:id="0"/>
    </w:p>
    <w:p w:rsidR="005B7874" w:rsidRDefault="005B7874" w:rsidP="005B7874">
      <w:pPr>
        <w:rPr>
          <w:b/>
        </w:rPr>
      </w:pPr>
      <w:r>
        <w:rPr>
          <w:b/>
        </w:rPr>
        <w:t>FINALITA’ FORMATIVE :</w:t>
      </w:r>
    </w:p>
    <w:p w:rsidR="005B7874" w:rsidRDefault="005B7874" w:rsidP="005B7874">
      <w:r>
        <w:t>Gli alunni dovranno riconoscere la specificità dell’esperienza di Dio nella tradizione ebraico cristiana e il valore ed il senso del Suo rapporto con l’uomo attraverso la comprensione del testo biblico.</w:t>
      </w:r>
    </w:p>
    <w:p w:rsidR="005B7874" w:rsidRDefault="005B7874" w:rsidP="005B7874">
      <w:pPr>
        <w:tabs>
          <w:tab w:val="left" w:pos="288"/>
        </w:tabs>
      </w:pPr>
    </w:p>
    <w:p w:rsidR="005B7874" w:rsidRDefault="005B7874" w:rsidP="005B7874">
      <w:pPr>
        <w:rPr>
          <w:b/>
        </w:rPr>
      </w:pPr>
      <w:r>
        <w:rPr>
          <w:b/>
        </w:rPr>
        <w:t>FINALITA’ COGNITIVE :</w:t>
      </w:r>
    </w:p>
    <w:p w:rsidR="005B7874" w:rsidRDefault="005B7874" w:rsidP="005B7874">
      <w:r>
        <w:t>Capacità di accostarsi in maniera corretta alla Bibbia e ad altri documenti della tradizione cristiana; conoscenza del linguaggio simbolico e metaforico e dei generi letterari biblici 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>SCELTE METODOLOGICHE:</w:t>
      </w:r>
    </w:p>
    <w:p w:rsidR="005B7874" w:rsidRDefault="005B7874" w:rsidP="005B7874">
      <w:pPr>
        <w:tabs>
          <w:tab w:val="left" w:pos="288"/>
        </w:tabs>
      </w:pPr>
      <w:r>
        <w:t xml:space="preserve">Grande importanza viene attribuita agli appunti presi durante la lezione, da riassumere  in modo schematico, per favorire l’inserimento dei concetti appresi all’interno di una mappa concettuale. A tale scopo si elaboreranno riassunti sotto forma di mappe concettuali. </w:t>
      </w:r>
    </w:p>
    <w:p w:rsidR="005B7874" w:rsidRDefault="005B7874" w:rsidP="005B7874">
      <w:r>
        <w:t>A tale metodo si affiancherà la spiegazione del sussidio testuale.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 xml:space="preserve">CONTENUTI  </w:t>
      </w:r>
    </w:p>
    <w:p w:rsidR="005B7874" w:rsidRDefault="005B7874" w:rsidP="005B7874">
      <w:r>
        <w:t>Ripresa della questione relativa alla Redazione: la formazione dell'Antico e del Nuovo Testamento</w:t>
      </w:r>
    </w:p>
    <w:p w:rsidR="005B7874" w:rsidRDefault="005B7874" w:rsidP="005B7874">
      <w:r>
        <w:t xml:space="preserve">Dei </w:t>
      </w:r>
      <w:proofErr w:type="spellStart"/>
      <w:r>
        <w:t>Verbum</w:t>
      </w:r>
      <w:proofErr w:type="spellEnd"/>
      <w:r>
        <w:t>: tradizione e ispirazione</w:t>
      </w:r>
    </w:p>
    <w:p w:rsidR="007E0D63" w:rsidRDefault="007E0D63" w:rsidP="007E0D63">
      <w:r>
        <w:t>I generi letterari della Bibbia: l’epopea, il genere profetico, il genere apocalittico</w:t>
      </w:r>
    </w:p>
    <w:p w:rsidR="008F0AC2" w:rsidRDefault="008F0AC2" w:rsidP="008F0AC2">
      <w:r>
        <w:t>Il deserto, il decalogo e la Terra Promessa: la Pasqua ebraica e cristiana.</w:t>
      </w:r>
    </w:p>
    <w:p w:rsidR="008F0AC2" w:rsidRDefault="008F0AC2" w:rsidP="008F0AC2">
      <w:r>
        <w:t>I Profeti: la loro realtà storica e  l’interpretazione tradizionale che assumono, nelle Scritture, le loro storie. Un Dio alleato ed amico.</w:t>
      </w:r>
    </w:p>
    <w:p w:rsidR="008F0AC2" w:rsidRDefault="008F0AC2" w:rsidP="008F0AC2">
      <w:r>
        <w:t>La storia di Israele dalla formazione del Regno con Davide fino all’epoca moderna.</w:t>
      </w:r>
    </w:p>
    <w:p w:rsidR="005B7874" w:rsidRDefault="008F0AC2" w:rsidP="005B7874">
      <w:r>
        <w:t xml:space="preserve">Riflessioni  sulla </w:t>
      </w:r>
      <w:proofErr w:type="spellStart"/>
      <w:r w:rsidR="005B7874">
        <w:t>Shoa</w:t>
      </w:r>
      <w:proofErr w:type="spellEnd"/>
    </w:p>
    <w:p w:rsidR="008F0AC2" w:rsidRDefault="008F0AC2" w:rsidP="005B7874">
      <w:r>
        <w:t>La visione cristiana della Storia e il concetto di Provvidenza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>APPROFONDIMENTI:</w:t>
      </w:r>
    </w:p>
    <w:p w:rsidR="005B7874" w:rsidRDefault="005B7874" w:rsidP="005B7874">
      <w:r>
        <w:t xml:space="preserve">Allo scopo di migliorare l’efficacia dell’interazione didattica si utilizzeranno, compatibilmente con la limitata estensione dell'orario dedicato alla disciplina stessa: </w:t>
      </w:r>
      <w:r>
        <w:rPr>
          <w:spacing w:val="10"/>
        </w:rPr>
        <w:t>tutte le occasioni offerte dall'interdisciplinarietà</w:t>
      </w:r>
      <w:r>
        <w:t xml:space="preserve"> (interventi straordinari in collaborazione con insegnanti d'altre discipline, visite a mostre o musei, cineforum? pubblicazioni scolastiche, sussidi audiovisivi).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 xml:space="preserve">VERIFICHE </w:t>
      </w:r>
    </w:p>
    <w:p w:rsidR="005B7874" w:rsidRDefault="005B7874" w:rsidP="005B7874">
      <w:r>
        <w:t>Le verifiche avverranno mediante relazioni orali e scritte, esercitazioni su mappe concettuali o brevi questionari, ricerche e lavori individuali o di gruppo. Si terrà gran conto della interazione verbale che si instaura nel corso della lezione e dell’interesse concretamente dimostrato dall'alunno.</w:t>
      </w:r>
    </w:p>
    <w:p w:rsidR="005B7874" w:rsidRDefault="005B7874" w:rsidP="005B7874">
      <w:r>
        <w:t>Tra gli strumenti didattici sarà privilegiato l'uso del quaderno di appunti, cui sarà attribuito un valore di verifica dell’impegno e di una corretta metodologia di lavoro.</w:t>
      </w:r>
    </w:p>
    <w:p w:rsidR="005B7874" w:rsidRDefault="005B7874" w:rsidP="005B7874">
      <w:pPr>
        <w:tabs>
          <w:tab w:val="left" w:pos="288"/>
        </w:tabs>
        <w:rPr>
          <w:b/>
        </w:rPr>
      </w:pPr>
    </w:p>
    <w:p w:rsidR="005B7874" w:rsidRDefault="005B7874" w:rsidP="005B7874">
      <w:pPr>
        <w:tabs>
          <w:tab w:val="left" w:pos="288"/>
        </w:tabs>
        <w:rPr>
          <w:b/>
        </w:rPr>
      </w:pPr>
      <w:r>
        <w:rPr>
          <w:b/>
        </w:rPr>
        <w:t>CRITERI DI VALUTAZIONE SPECIFICI DELLA MATERIA</w:t>
      </w:r>
    </w:p>
    <w:p w:rsidR="005B7874" w:rsidRDefault="005B7874" w:rsidP="005B7874">
      <w:pPr>
        <w:tabs>
          <w:tab w:val="left" w:pos="288"/>
        </w:tabs>
      </w:pPr>
      <w:r>
        <w:t>Partecipazione alla lezione.</w:t>
      </w:r>
    </w:p>
    <w:p w:rsidR="005B7874" w:rsidRDefault="005B7874" w:rsidP="005B7874">
      <w:pPr>
        <w:tabs>
          <w:tab w:val="left" w:pos="288"/>
        </w:tabs>
      </w:pPr>
      <w:r>
        <w:t>Utilizzazione del quaderno di appunti.</w:t>
      </w:r>
    </w:p>
    <w:p w:rsidR="005B7874" w:rsidRDefault="005B7874" w:rsidP="005B7874">
      <w:pPr>
        <w:tabs>
          <w:tab w:val="left" w:pos="288"/>
        </w:tabs>
      </w:pPr>
      <w:r>
        <w:t>Esposizione semplice ma corretta.</w:t>
      </w:r>
    </w:p>
    <w:p w:rsidR="005B7874" w:rsidRDefault="005B7874" w:rsidP="005B7874">
      <w:r>
        <w:t>Risultati dei lavori assegnati</w:t>
      </w:r>
    </w:p>
    <w:p w:rsidR="005B7874" w:rsidRDefault="005B7874" w:rsidP="005B7874">
      <w:pPr>
        <w:tabs>
          <w:tab w:val="left" w:pos="288"/>
        </w:tabs>
        <w:rPr>
          <w:sz w:val="18"/>
        </w:rPr>
      </w:pPr>
    </w:p>
    <w:p w:rsidR="005B7874" w:rsidRDefault="005B7874" w:rsidP="005B7874">
      <w:pPr>
        <w:jc w:val="both"/>
        <w:rPr>
          <w:b/>
          <w:sz w:val="22"/>
        </w:rPr>
      </w:pPr>
      <w:r>
        <w:br w:type="column"/>
      </w:r>
      <w:r>
        <w:rPr>
          <w:b/>
          <w:sz w:val="22"/>
        </w:rPr>
        <w:lastRenderedPageBreak/>
        <w:t>CLASSE: III LICEO EUROPEO</w:t>
      </w:r>
      <w:r>
        <w:tab/>
      </w:r>
      <w:r>
        <w:tab/>
      </w:r>
      <w:r>
        <w:tab/>
      </w:r>
      <w:r>
        <w:tab/>
      </w:r>
      <w:r>
        <w:rPr>
          <w:b/>
          <w:sz w:val="22"/>
        </w:rPr>
        <w:t>DISCIPLINA: CULTURA RELIGIOSA</w:t>
      </w:r>
    </w:p>
    <w:p w:rsidR="005B7874" w:rsidRDefault="005B7874" w:rsidP="005B7874">
      <w:pPr>
        <w:jc w:val="both"/>
        <w:rPr>
          <w:b/>
          <w:sz w:val="22"/>
        </w:rPr>
      </w:pPr>
    </w:p>
    <w:p w:rsidR="005B7874" w:rsidRDefault="005B7874" w:rsidP="005B7874">
      <w:pPr>
        <w:jc w:val="both"/>
        <w:rPr>
          <w:b/>
        </w:rPr>
      </w:pPr>
      <w:r>
        <w:rPr>
          <w:b/>
        </w:rPr>
        <w:t>FINALITA’:</w:t>
      </w:r>
    </w:p>
    <w:p w:rsidR="005B7874" w:rsidRDefault="005B7874" w:rsidP="005B7874">
      <w:pPr>
        <w:jc w:val="both"/>
      </w:pPr>
      <w:r>
        <w:t>Gli alunni dovranno riconoscere la rilevanza culturale delle altre religioni -  vie verso Dio e verso l’uomo - e l’esperienza con il  Trascendente di cui sono testimonianza con particolare attenzione alla loro visione dell’uomo e del suo vivere. Attraverso lo studio delle grandi religioni mondiali riuscire ad approfondire la specificità del messaggio cristiano attraverso una comparazione strutturale e dialogica.</w:t>
      </w:r>
    </w:p>
    <w:p w:rsidR="005B7874" w:rsidRDefault="005B7874" w:rsidP="005B7874">
      <w:pPr>
        <w:jc w:val="both"/>
        <w:rPr>
          <w:b/>
        </w:rPr>
      </w:pPr>
    </w:p>
    <w:p w:rsidR="005B7874" w:rsidRDefault="005B7874" w:rsidP="005B7874">
      <w:pPr>
        <w:jc w:val="both"/>
        <w:rPr>
          <w:b/>
        </w:rPr>
      </w:pPr>
      <w:r>
        <w:rPr>
          <w:b/>
        </w:rPr>
        <w:t>OBIETTIVI:</w:t>
      </w:r>
    </w:p>
    <w:p w:rsidR="005B7874" w:rsidRDefault="005B7874" w:rsidP="005B7874">
      <w:pPr>
        <w:jc w:val="both"/>
        <w:rPr>
          <w:b/>
        </w:rPr>
      </w:pPr>
      <w:r>
        <w:t>Gli alunni dovranno conoscere  e rispettare la visione di Dio e dell’uomo presente nelle grandi religioni mondiali, viste come vie specifiche di approccio alla realtà. Dovranno quindi conoscere a grandi linee alcune religioni mondiali e individuare i criteri per un dialogo corretto e proficuo tra i vari “credo” religiosi.</w:t>
      </w:r>
    </w:p>
    <w:p w:rsidR="005B7874" w:rsidRDefault="005B7874" w:rsidP="005B7874">
      <w:pPr>
        <w:jc w:val="both"/>
        <w:rPr>
          <w:b/>
        </w:rPr>
      </w:pPr>
    </w:p>
    <w:p w:rsidR="005B7874" w:rsidRDefault="005B7874" w:rsidP="005B7874">
      <w:pPr>
        <w:jc w:val="both"/>
        <w:rPr>
          <w:b/>
        </w:rPr>
      </w:pPr>
      <w:r>
        <w:rPr>
          <w:b/>
        </w:rPr>
        <w:t>SCELTE METODOLOGICHE:</w:t>
      </w:r>
    </w:p>
    <w:p w:rsidR="005B7874" w:rsidRDefault="005B7874" w:rsidP="005B7874">
      <w:pPr>
        <w:tabs>
          <w:tab w:val="left" w:pos="288"/>
        </w:tabs>
        <w:jc w:val="both"/>
      </w:pPr>
      <w:r>
        <w:t>Grande importanza viene attribuita agli appunti presi durante la lezione, da riassumere  in modo schematico, per favorire l’inserimento dei concetti appresi all’interno di una mappa concettuale. A tale scopo si elaboreranno riassunti sotto forma di mappe concettuali. Si farà uso di testi (fotocopie) e di immagini fornite dall’insegnante per ampliare il materiale presente nel testo adottato.</w:t>
      </w:r>
    </w:p>
    <w:p w:rsidR="005B7874" w:rsidRDefault="005B7874" w:rsidP="005B7874">
      <w:pPr>
        <w:jc w:val="both"/>
        <w:rPr>
          <w:b/>
        </w:rPr>
      </w:pPr>
    </w:p>
    <w:p w:rsidR="005B7874" w:rsidRDefault="005B7874" w:rsidP="005B7874">
      <w:pPr>
        <w:jc w:val="both"/>
        <w:rPr>
          <w:b/>
        </w:rPr>
      </w:pPr>
      <w:r>
        <w:rPr>
          <w:b/>
        </w:rPr>
        <w:t xml:space="preserve">CONTENUTI  </w:t>
      </w:r>
    </w:p>
    <w:p w:rsidR="005B7874" w:rsidRDefault="005B7874" w:rsidP="005B7874">
      <w:pPr>
        <w:jc w:val="both"/>
      </w:pPr>
      <w:r>
        <w:t>Il mondo islamico e la sua prossimità.</w:t>
      </w:r>
    </w:p>
    <w:p w:rsidR="005B7874" w:rsidRDefault="005B7874" w:rsidP="005B7874">
      <w:pPr>
        <w:jc w:val="both"/>
      </w:pPr>
      <w:r>
        <w:t>Genesi storica dell’Islam: da Maometto a oggi.</w:t>
      </w:r>
    </w:p>
    <w:p w:rsidR="005B7874" w:rsidRDefault="005B7874" w:rsidP="005B7874">
      <w:pPr>
        <w:jc w:val="both"/>
      </w:pPr>
      <w:r>
        <w:t xml:space="preserve">L’uomo nell’Islam : abbandonarsi a Dio. </w:t>
      </w:r>
    </w:p>
    <w:p w:rsidR="005B7874" w:rsidRDefault="005B7874" w:rsidP="005B7874">
      <w:pPr>
        <w:jc w:val="both"/>
      </w:pPr>
      <w:r>
        <w:t>La pratica della fede nell’Islam: i 5pilastri.</w:t>
      </w:r>
    </w:p>
    <w:p w:rsidR="005B7874" w:rsidRDefault="005B7874" w:rsidP="005B7874">
      <w:pPr>
        <w:jc w:val="both"/>
      </w:pPr>
      <w:r>
        <w:t xml:space="preserve">Il dialogo interreligioso tra cristianesimo e Islam. </w:t>
      </w:r>
    </w:p>
    <w:p w:rsidR="005B7874" w:rsidRDefault="005B7874" w:rsidP="005B7874">
      <w:pPr>
        <w:jc w:val="both"/>
      </w:pPr>
      <w:r>
        <w:t>Elementi comuni dell’Islam con ebraismo e cristianesimo.</w:t>
      </w:r>
    </w:p>
    <w:p w:rsidR="005B7874" w:rsidRDefault="005B7874" w:rsidP="005B7874">
      <w:pPr>
        <w:jc w:val="both"/>
      </w:pPr>
      <w:r>
        <w:t>Gli ebrei: i nostri fratelli maggiori.</w:t>
      </w:r>
    </w:p>
    <w:p w:rsidR="005B7874" w:rsidRDefault="005B7874" w:rsidP="005B7874">
      <w:pPr>
        <w:jc w:val="both"/>
      </w:pPr>
      <w:r>
        <w:t>La storia dell’ebraismo o la storia degli ebrei?</w:t>
      </w:r>
    </w:p>
    <w:p w:rsidR="005B7874" w:rsidRDefault="005B7874" w:rsidP="005B7874">
      <w:pPr>
        <w:jc w:val="both"/>
      </w:pPr>
      <w:r>
        <w:t>Contributo specifico dell’ebraismo allo sviluppo dell’immagine di Dio e della persona.</w:t>
      </w:r>
    </w:p>
    <w:p w:rsidR="005B7874" w:rsidRDefault="005B7874" w:rsidP="005B7874">
      <w:pPr>
        <w:jc w:val="both"/>
      </w:pPr>
      <w:r>
        <w:t xml:space="preserve">Il rapporto profondo tra cristianesimo ed ebraismo. </w:t>
      </w:r>
    </w:p>
    <w:p w:rsidR="005B7874" w:rsidRDefault="005B7874" w:rsidP="005B7874">
      <w:pPr>
        <w:jc w:val="both"/>
      </w:pPr>
      <w:r>
        <w:t>La Chiesa e gli ebrei: antiche intolleranze, nuove prospettive.</w:t>
      </w:r>
    </w:p>
    <w:p w:rsidR="005B7874" w:rsidRDefault="005B7874" w:rsidP="005B7874">
      <w:pPr>
        <w:jc w:val="both"/>
      </w:pPr>
      <w:r>
        <w:t>Dalle tradizioni dell’Ebraismo la via di Gesù.</w:t>
      </w:r>
    </w:p>
    <w:p w:rsidR="005B7874" w:rsidRDefault="005B7874" w:rsidP="005B7874">
      <w:pPr>
        <w:jc w:val="both"/>
      </w:pPr>
      <w:r>
        <w:t>L’induismo, la più antica religione vivente.</w:t>
      </w:r>
    </w:p>
    <w:p w:rsidR="005B7874" w:rsidRDefault="005B7874" w:rsidP="005B7874">
      <w:pPr>
        <w:jc w:val="both"/>
      </w:pPr>
      <w:r>
        <w:t xml:space="preserve">La concezione induista dell’essenza divina e la partecipazione dell’uomo al </w:t>
      </w:r>
      <w:proofErr w:type="spellStart"/>
      <w:r>
        <w:t>Brahaman</w:t>
      </w:r>
      <w:proofErr w:type="spellEnd"/>
      <w:r>
        <w:t>.</w:t>
      </w:r>
    </w:p>
    <w:p w:rsidR="005B7874" w:rsidRDefault="005B7874" w:rsidP="005B7874">
      <w:pPr>
        <w:jc w:val="both"/>
      </w:pPr>
      <w:r>
        <w:t xml:space="preserve">La società induista : il sistema delle caste. L’uomo può salvarsi da solo? La teoria degli avatar </w:t>
      </w:r>
    </w:p>
    <w:p w:rsidR="005B7874" w:rsidRDefault="005B7874" w:rsidP="005B7874">
      <w:pPr>
        <w:jc w:val="both"/>
      </w:pPr>
      <w:r>
        <w:t>Il Buddismo e il suo cardine: la misericordia verso gli altri uomini.</w:t>
      </w:r>
    </w:p>
    <w:p w:rsidR="005B7874" w:rsidRDefault="005B7874" w:rsidP="005B7874">
      <w:pPr>
        <w:jc w:val="both"/>
      </w:pPr>
      <w:r>
        <w:t xml:space="preserve">La condizione umana è sofferenza, il buddismo offre l’ottuplice sentiero per raggiungere la salvezza, il </w:t>
      </w:r>
      <w:r>
        <w:rPr>
          <w:i/>
        </w:rPr>
        <w:t>nirvana</w:t>
      </w:r>
      <w:r>
        <w:t xml:space="preserve">. </w:t>
      </w:r>
    </w:p>
    <w:p w:rsidR="005B7874" w:rsidRDefault="005B7874" w:rsidP="005B7874">
      <w:pPr>
        <w:jc w:val="both"/>
      </w:pPr>
      <w:r>
        <w:t xml:space="preserve">Il Buddismo </w:t>
      </w:r>
      <w:proofErr w:type="spellStart"/>
      <w:r>
        <w:t>Mahayana</w:t>
      </w:r>
      <w:proofErr w:type="spellEnd"/>
      <w:r>
        <w:t xml:space="preserve"> : la salvezza è tale solo se è collettiva.</w:t>
      </w:r>
    </w:p>
    <w:p w:rsidR="005B7874" w:rsidRDefault="005B7874" w:rsidP="005B7874">
      <w:pPr>
        <w:jc w:val="both"/>
      </w:pPr>
      <w:r>
        <w:t>Altre forme di buddhismo : tra antiche superstizioni popolari e nuove sètte.( Tantrismo tibetano, Zen, So-ka-</w:t>
      </w:r>
      <w:proofErr w:type="spellStart"/>
      <w:r>
        <w:t>gacchai</w:t>
      </w:r>
      <w:proofErr w:type="spellEnd"/>
      <w:r>
        <w:t xml:space="preserve">) </w:t>
      </w:r>
    </w:p>
    <w:p w:rsidR="005A3C6A" w:rsidRDefault="005B7874" w:rsidP="005B7874">
      <w:pPr>
        <w:jc w:val="both"/>
      </w:pPr>
      <w:r>
        <w:t>Comparazione con la nozione cristiana di salvezza.</w:t>
      </w:r>
    </w:p>
    <w:p w:rsidR="005B7874" w:rsidRDefault="005A3C6A" w:rsidP="005B7874">
      <w:pPr>
        <w:jc w:val="both"/>
        <w:rPr>
          <w:b/>
        </w:rPr>
      </w:pPr>
      <w:r>
        <w:rPr>
          <w:b/>
        </w:rPr>
        <w:t xml:space="preserve"> </w:t>
      </w:r>
    </w:p>
    <w:p w:rsidR="005B7874" w:rsidRDefault="005B7874" w:rsidP="005B7874">
      <w:pPr>
        <w:rPr>
          <w:b/>
        </w:rPr>
      </w:pPr>
      <w:r>
        <w:rPr>
          <w:b/>
        </w:rPr>
        <w:t xml:space="preserve">VERIFICHE </w:t>
      </w:r>
    </w:p>
    <w:p w:rsidR="005B7874" w:rsidRDefault="005B7874" w:rsidP="005B7874">
      <w:pPr>
        <w:jc w:val="both"/>
      </w:pPr>
      <w:r>
        <w:t>Le verifiche avverranno mediante relazioni orali e scritte, esercitazioni su mappe concettuali o brevi questionari, ricerche e lavori individuali o di gruppo. Si terrà gran conto della interazione verbale che si instaura nel corso della lezione e dell’interesse concretamente dimostrato dall'alunno.</w:t>
      </w:r>
    </w:p>
    <w:p w:rsidR="005B7874" w:rsidRDefault="005B7874" w:rsidP="005B7874">
      <w:pPr>
        <w:jc w:val="both"/>
      </w:pPr>
      <w:r>
        <w:t>Tra gli strumenti didattici sarà privilegiato l'uso del quaderno di appunti, cui sarà attribuito un valore</w:t>
      </w:r>
    </w:p>
    <w:p w:rsidR="005B7874" w:rsidRDefault="005B7874" w:rsidP="005B7874">
      <w:pPr>
        <w:tabs>
          <w:tab w:val="left" w:pos="288"/>
        </w:tabs>
      </w:pPr>
    </w:p>
    <w:p w:rsidR="005B7874" w:rsidRDefault="005B7874" w:rsidP="005B7874">
      <w:pPr>
        <w:tabs>
          <w:tab w:val="left" w:pos="288"/>
        </w:tabs>
        <w:rPr>
          <w:b/>
        </w:rPr>
      </w:pPr>
      <w:r>
        <w:rPr>
          <w:b/>
        </w:rPr>
        <w:t>CRITERI DI VALUTAZIONE SPECIFICI DELLA MATERIA</w:t>
      </w:r>
    </w:p>
    <w:p w:rsidR="005B7874" w:rsidRDefault="005B7874" w:rsidP="005B7874">
      <w:pPr>
        <w:tabs>
          <w:tab w:val="left" w:pos="288"/>
        </w:tabs>
      </w:pPr>
      <w:r>
        <w:t>Partecipazione alla lezione.</w:t>
      </w:r>
    </w:p>
    <w:p w:rsidR="005B7874" w:rsidRDefault="005B7874" w:rsidP="005B7874">
      <w:pPr>
        <w:tabs>
          <w:tab w:val="left" w:pos="288"/>
        </w:tabs>
      </w:pPr>
      <w:r>
        <w:t>Utilizzazione del quaderno di appunti.</w:t>
      </w:r>
    </w:p>
    <w:p w:rsidR="005B7874" w:rsidRDefault="005B7874" w:rsidP="005B7874">
      <w:pPr>
        <w:tabs>
          <w:tab w:val="left" w:pos="288"/>
        </w:tabs>
      </w:pPr>
      <w:r>
        <w:t>Esposizione semplice ma corretta.</w:t>
      </w:r>
    </w:p>
    <w:p w:rsidR="005B7874" w:rsidRDefault="005B7874" w:rsidP="005B7874">
      <w:pPr>
        <w:tabs>
          <w:tab w:val="left" w:pos="288"/>
        </w:tabs>
      </w:pPr>
      <w:r>
        <w:t>Risultati dei lavori.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7874" w:rsidRDefault="005B7874" w:rsidP="005B7874">
      <w:pPr>
        <w:jc w:val="center"/>
      </w:pPr>
      <w:r>
        <w:br w:type="column"/>
      </w:r>
    </w:p>
    <w:p w:rsidR="005B7874" w:rsidRDefault="005A3C6A" w:rsidP="005B7874">
      <w:pPr>
        <w:rPr>
          <w:b/>
          <w:sz w:val="22"/>
        </w:rPr>
      </w:pPr>
      <w:r>
        <w:rPr>
          <w:b/>
          <w:sz w:val="22"/>
        </w:rPr>
        <w:t xml:space="preserve">CLASSE: IV LICEO EUROPEO    </w:t>
      </w:r>
      <w:r>
        <w:rPr>
          <w:b/>
          <w:sz w:val="22"/>
        </w:rPr>
        <w:tab/>
      </w:r>
      <w:r w:rsidR="005B7874">
        <w:rPr>
          <w:b/>
          <w:sz w:val="22"/>
        </w:rPr>
        <w:tab/>
      </w:r>
      <w:r w:rsidR="005B7874">
        <w:rPr>
          <w:b/>
          <w:sz w:val="22"/>
        </w:rPr>
        <w:tab/>
        <w:t xml:space="preserve">           DISCIPLINA: CULTURA RELIGIOSA  </w:t>
      </w:r>
    </w:p>
    <w:p w:rsidR="005B7874" w:rsidRDefault="005B7874" w:rsidP="005B7874">
      <w:pPr>
        <w:rPr>
          <w:b/>
          <w:sz w:val="22"/>
        </w:rPr>
      </w:pPr>
    </w:p>
    <w:p w:rsidR="005B7874" w:rsidRDefault="005B7874" w:rsidP="005B7874">
      <w:pPr>
        <w:rPr>
          <w:b/>
          <w:sz w:val="22"/>
        </w:rPr>
      </w:pPr>
      <w:r>
        <w:rPr>
          <w:b/>
          <w:sz w:val="22"/>
        </w:rPr>
        <w:t>FINALITA’:</w:t>
      </w:r>
    </w:p>
    <w:p w:rsidR="005B7874" w:rsidRDefault="005B7874" w:rsidP="005B7874">
      <w:r>
        <w:t>Gli alunni dovranno muoversi verso gli ambienti culturali da cui nascono i vangeli  e l’esperienza dell’ Alterità Trascendente di cui sono testimonianza. Attraverso lo studio dei vangeli dovranno riuscire ad approfondire la specificità del messaggio cristiano 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>OBIETTIVI:</w:t>
      </w:r>
    </w:p>
    <w:p w:rsidR="005B7874" w:rsidRDefault="005B7874" w:rsidP="005B7874">
      <w:r>
        <w:t>Gli alunni dovranno conoscere  e rispettare la visione di Dio e dell’uomo presente nei vangeli sinottici. Dovranno quindi conoscere la critica redazionale e individuare i criteri di una corretto approccio a tali testi.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>SCELTE METODOLOGICHE:</w:t>
      </w:r>
    </w:p>
    <w:p w:rsidR="005B7874" w:rsidRDefault="005B7874" w:rsidP="005B7874">
      <w:pPr>
        <w:tabs>
          <w:tab w:val="left" w:pos="288"/>
        </w:tabs>
      </w:pPr>
      <w:r>
        <w:t>Grande importanza viene attribuita agli  appunti presi durante la lezione, da riassumere  in modo schematico, per favorire l’inserimento dei concetti appresi all’interno di una mappa concettuale. A tale scopo si elaboreranno riassunti sotto forma di mappe concettuali. Si farà uso di testi (fotocopie) e di immagini fornite dall’insegnante per ampliare il materiale presente nel testo adottato.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 xml:space="preserve">CONTENUTI  </w:t>
      </w:r>
    </w:p>
    <w:p w:rsidR="005B7874" w:rsidRDefault="005B7874" w:rsidP="005B7874">
      <w:r>
        <w:t>I Vangeli e la loro redazione.</w:t>
      </w:r>
    </w:p>
    <w:p w:rsidR="005B7874" w:rsidRDefault="005B7874" w:rsidP="005B7874">
      <w:pPr>
        <w:jc w:val="both"/>
      </w:pPr>
      <w:r>
        <w:t>Questioni storico critiche sui Vangeli: l'ermeneutica e al scuola delle forme, della redazione, e della tradizione.</w:t>
      </w:r>
    </w:p>
    <w:p w:rsidR="005B7874" w:rsidRDefault="005B7874" w:rsidP="005B7874">
      <w:r>
        <w:t>I fatti e le interpretazioni, i criteri di storicità.</w:t>
      </w:r>
    </w:p>
    <w:p w:rsidR="005B7874" w:rsidRDefault="005B7874" w:rsidP="005B7874">
      <w:pPr>
        <w:jc w:val="both"/>
      </w:pPr>
      <w:r>
        <w:t xml:space="preserve">Generi letterari e Vangeli: il </w:t>
      </w:r>
      <w:proofErr w:type="spellStart"/>
      <w:r>
        <w:t>kerygma</w:t>
      </w:r>
      <w:proofErr w:type="spellEnd"/>
      <w:r>
        <w:t>, l'annuncio della sua passione e morte.</w:t>
      </w:r>
    </w:p>
    <w:p w:rsidR="005B7874" w:rsidRDefault="005B7874" w:rsidP="005B7874">
      <w:pPr>
        <w:jc w:val="both"/>
      </w:pPr>
      <w:r>
        <w:t>I vangeli dell’infanzia</w:t>
      </w:r>
    </w:p>
    <w:p w:rsidR="005B7874" w:rsidRDefault="005B7874" w:rsidP="005B7874">
      <w:pPr>
        <w:jc w:val="both"/>
      </w:pPr>
      <w:r>
        <w:t>Il contenuto dell'annuncio di Gesù: il Regno di Dio nelle parabole.</w:t>
      </w:r>
    </w:p>
    <w:p w:rsidR="005B7874" w:rsidRDefault="005B7874" w:rsidP="005B7874">
      <w:pPr>
        <w:jc w:val="both"/>
      </w:pPr>
      <w:r>
        <w:t xml:space="preserve">Il Battesimo e le tentazioni nel deserto: un programma messianico. </w:t>
      </w:r>
    </w:p>
    <w:p w:rsidR="005B7874" w:rsidRDefault="005B7874" w:rsidP="005B7874">
      <w:pPr>
        <w:jc w:val="both"/>
      </w:pPr>
      <w:r>
        <w:t>Il messianismo di Gesù: la formazione di una coscienza messianica.</w:t>
      </w:r>
    </w:p>
    <w:p w:rsidR="005B7874" w:rsidRDefault="005B7874" w:rsidP="005B7874">
      <w:pPr>
        <w:jc w:val="both"/>
      </w:pPr>
      <w:r>
        <w:t>I miracoli e la fede, i miracoli come annuncio della venuta del Regno.</w:t>
      </w:r>
    </w:p>
    <w:p w:rsidR="005B7874" w:rsidRDefault="005B7874" w:rsidP="005B7874">
      <w:pPr>
        <w:jc w:val="both"/>
      </w:pPr>
      <w:r>
        <w:t xml:space="preserve">I titoli messianici: </w:t>
      </w:r>
      <w:proofErr w:type="spellStart"/>
      <w:r>
        <w:t>Christos</w:t>
      </w:r>
      <w:proofErr w:type="spellEnd"/>
      <w:r>
        <w:t xml:space="preserve">, </w:t>
      </w:r>
      <w:proofErr w:type="spellStart"/>
      <w:r>
        <w:t>Soter</w:t>
      </w:r>
      <w:proofErr w:type="spellEnd"/>
      <w:r>
        <w:t>.</w:t>
      </w:r>
    </w:p>
    <w:p w:rsidR="005B7874" w:rsidRDefault="005B7874" w:rsidP="005B7874">
      <w:r>
        <w:t>La morte e la resurrezione di Gesù.</w:t>
      </w:r>
    </w:p>
    <w:p w:rsidR="005B7874" w:rsidRDefault="005B7874" w:rsidP="005B7874">
      <w:r>
        <w:t>Le apparizioni e i significati teologici.</w:t>
      </w:r>
    </w:p>
    <w:p w:rsidR="005B7874" w:rsidRDefault="005B7874" w:rsidP="005B7874">
      <w:pPr>
        <w:jc w:val="both"/>
      </w:pPr>
      <w:r>
        <w:t xml:space="preserve">La Trinità, </w:t>
      </w:r>
      <w:proofErr w:type="spellStart"/>
      <w:r>
        <w:t>misterion</w:t>
      </w:r>
      <w:proofErr w:type="spellEnd"/>
      <w:r>
        <w:t xml:space="preserve"> o </w:t>
      </w:r>
      <w:proofErr w:type="spellStart"/>
      <w:r>
        <w:t>symbolum</w:t>
      </w:r>
      <w:proofErr w:type="spellEnd"/>
      <w:r>
        <w:t xml:space="preserve"> di fede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>APPROFONDIMENTI:</w:t>
      </w:r>
    </w:p>
    <w:p w:rsidR="005B7874" w:rsidRDefault="005B7874" w:rsidP="005B7874">
      <w:pPr>
        <w:jc w:val="both"/>
      </w:pPr>
      <w:r>
        <w:t>Allo scopo di migliorare l’efficacia dell’interazione didattica si utilizzeranno, compatibilmente con</w:t>
      </w:r>
    </w:p>
    <w:p w:rsidR="005B7874" w:rsidRDefault="005B7874" w:rsidP="005B7874">
      <w:pPr>
        <w:jc w:val="both"/>
      </w:pPr>
      <w:r>
        <w:t>la limitata estensione dell'orario dedicato alla disciplina stessa: tutte le occasioni offerte dalla</w:t>
      </w:r>
    </w:p>
    <w:p w:rsidR="005B7874" w:rsidRDefault="005B7874" w:rsidP="005B7874">
      <w:pPr>
        <w:jc w:val="both"/>
      </w:pPr>
      <w:r>
        <w:t>interdisciplinarietà (interventi straordinari in collaborazione con insegnanti di altre discipline, visite a mostre o musei, cineforum? pubblicazioni scolastiche, sussidi audiovisivi).</w:t>
      </w:r>
    </w:p>
    <w:p w:rsidR="005B7874" w:rsidRDefault="005B7874" w:rsidP="005B7874">
      <w:pPr>
        <w:jc w:val="both"/>
        <w:rPr>
          <w:b/>
        </w:rPr>
      </w:pPr>
    </w:p>
    <w:p w:rsidR="005B7874" w:rsidRDefault="005B7874" w:rsidP="005B7874">
      <w:pPr>
        <w:jc w:val="both"/>
        <w:rPr>
          <w:b/>
        </w:rPr>
      </w:pPr>
      <w:r>
        <w:rPr>
          <w:b/>
        </w:rPr>
        <w:t xml:space="preserve">VERIFICHE </w:t>
      </w:r>
    </w:p>
    <w:p w:rsidR="005B7874" w:rsidRDefault="005B7874" w:rsidP="005B7874">
      <w:pPr>
        <w:jc w:val="both"/>
      </w:pPr>
      <w:r>
        <w:t>Le verifiche avverranno mediante relazioni orali e scritte, esercitazioni su mappe concettuali o brevi questionari, ricerche e lavori individuali o di gruppo. Si terrà gran conto della interazione verbale che si instaura nel corso della lezione e dell’interesse concretamente dimostrato dall'alunno.</w:t>
      </w:r>
    </w:p>
    <w:p w:rsidR="005B7874" w:rsidRDefault="005B7874" w:rsidP="005B7874">
      <w:pPr>
        <w:jc w:val="both"/>
      </w:pPr>
      <w:r>
        <w:t>Tra gli strumenti didattici sarà privilegiato l'uso del quaderno di appunti, cui sarà attribuito un valore</w:t>
      </w:r>
    </w:p>
    <w:p w:rsidR="005B7874" w:rsidRDefault="005B7874" w:rsidP="005B7874">
      <w:pPr>
        <w:tabs>
          <w:tab w:val="left" w:pos="288"/>
        </w:tabs>
        <w:rPr>
          <w:b/>
        </w:rPr>
      </w:pPr>
    </w:p>
    <w:p w:rsidR="005B7874" w:rsidRDefault="005B7874" w:rsidP="005B7874">
      <w:pPr>
        <w:tabs>
          <w:tab w:val="left" w:pos="288"/>
        </w:tabs>
        <w:rPr>
          <w:b/>
        </w:rPr>
      </w:pPr>
      <w:r>
        <w:rPr>
          <w:b/>
        </w:rPr>
        <w:t>CRITERI DI VALUTAZIONE SPECIFICI DELLA MATERIA</w:t>
      </w:r>
    </w:p>
    <w:p w:rsidR="005B7874" w:rsidRDefault="005B7874" w:rsidP="005B7874">
      <w:pPr>
        <w:tabs>
          <w:tab w:val="left" w:pos="288"/>
        </w:tabs>
      </w:pPr>
      <w:r>
        <w:t>Partecipazione alla lezione.</w:t>
      </w:r>
    </w:p>
    <w:p w:rsidR="005B7874" w:rsidRDefault="005B7874" w:rsidP="005B7874">
      <w:pPr>
        <w:tabs>
          <w:tab w:val="left" w:pos="288"/>
        </w:tabs>
      </w:pPr>
      <w:r>
        <w:t>Utilizzazione del quaderno di appunti.</w:t>
      </w:r>
    </w:p>
    <w:p w:rsidR="005B7874" w:rsidRDefault="005B7874" w:rsidP="005B7874">
      <w:pPr>
        <w:tabs>
          <w:tab w:val="left" w:pos="288"/>
        </w:tabs>
      </w:pPr>
      <w:r>
        <w:t>Esposizione semplice ma corretta.</w:t>
      </w:r>
    </w:p>
    <w:p w:rsidR="005B7874" w:rsidRDefault="005B7874" w:rsidP="005B7874">
      <w:pPr>
        <w:spacing w:line="240" w:lineRule="exact"/>
        <w:jc w:val="both"/>
        <w:rPr>
          <w:b/>
        </w:rPr>
      </w:pPr>
      <w:r>
        <w:t>Risultati dei lavori.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7874" w:rsidRDefault="005B7874" w:rsidP="005B7874"/>
    <w:p w:rsidR="005B7874" w:rsidRDefault="005B7874" w:rsidP="005B7874">
      <w:pPr>
        <w:tabs>
          <w:tab w:val="left" w:pos="288"/>
        </w:tabs>
        <w:rPr>
          <w:b/>
        </w:rPr>
      </w:pPr>
    </w:p>
    <w:p w:rsidR="005B7874" w:rsidRDefault="005B7874" w:rsidP="005B7874">
      <w:pPr>
        <w:tabs>
          <w:tab w:val="left" w:pos="288"/>
        </w:tabs>
        <w:spacing w:after="48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V LICEO EUROPEO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DISCIPLINA: CULTURA RELIGIOSA  </w:t>
      </w:r>
    </w:p>
    <w:p w:rsidR="005B7874" w:rsidRDefault="005B7874" w:rsidP="005B7874">
      <w:pPr>
        <w:rPr>
          <w:b/>
        </w:rPr>
      </w:pPr>
      <w:r>
        <w:rPr>
          <w:b/>
        </w:rPr>
        <w:t>FINALITA’:</w:t>
      </w:r>
    </w:p>
    <w:p w:rsidR="005B7874" w:rsidRDefault="005B7874" w:rsidP="005B7874">
      <w:r>
        <w:t>Capacità di elaborazione critica e personale.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>OBIETTIVI:</w:t>
      </w:r>
    </w:p>
    <w:p w:rsidR="005B7874" w:rsidRDefault="005B7874" w:rsidP="005B7874">
      <w:pPr>
        <w:rPr>
          <w:b/>
        </w:rPr>
      </w:pPr>
      <w:r>
        <w:t xml:space="preserve">Gli alunni dovranno distinguere all’interno della cultura e società moderna gli elementi alienanti e le componenti dissonanti  rispetto ai principi della dottrina sociale della Chiesa </w:t>
      </w:r>
    </w:p>
    <w:p w:rsidR="005B7874" w:rsidRDefault="005B7874" w:rsidP="005B7874"/>
    <w:p w:rsidR="005B7874" w:rsidRDefault="005B7874" w:rsidP="005B7874">
      <w:pPr>
        <w:rPr>
          <w:b/>
        </w:rPr>
      </w:pPr>
      <w:r>
        <w:rPr>
          <w:b/>
        </w:rPr>
        <w:t>SCELTE METODOLOGICHE:</w:t>
      </w:r>
    </w:p>
    <w:p w:rsidR="005B7874" w:rsidRDefault="005B7874" w:rsidP="005B7874">
      <w:pPr>
        <w:tabs>
          <w:tab w:val="left" w:pos="288"/>
        </w:tabs>
      </w:pPr>
      <w:r>
        <w:t xml:space="preserve">Analisi della Carta dei diritti dell’uomo, dell’ONU (1949). </w:t>
      </w:r>
    </w:p>
    <w:p w:rsidR="005B7874" w:rsidRDefault="005B7874" w:rsidP="005B7874">
      <w:pPr>
        <w:tabs>
          <w:tab w:val="left" w:pos="288"/>
        </w:tabs>
      </w:pPr>
      <w:r>
        <w:t>Commento in classe delle notizie di attualità.</w:t>
      </w:r>
    </w:p>
    <w:p w:rsidR="005B7874" w:rsidRDefault="005B7874" w:rsidP="005B7874">
      <w:pPr>
        <w:tabs>
          <w:tab w:val="left" w:pos="288"/>
        </w:tabs>
      </w:pPr>
      <w:r>
        <w:t xml:space="preserve">Consultazione di dati statistici riguardanti </w:t>
      </w:r>
      <w:r w:rsidR="005A3C6A">
        <w:t>sviluppo, sottosviluppo ed immigrazione</w:t>
      </w:r>
      <w:r>
        <w:t xml:space="preserve"> </w:t>
      </w: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 xml:space="preserve">CONTENUTI  </w:t>
      </w:r>
    </w:p>
    <w:p w:rsidR="005B7874" w:rsidRDefault="005B7874" w:rsidP="005B7874">
      <w:pPr>
        <w:jc w:val="both"/>
      </w:pPr>
      <w:r>
        <w:t xml:space="preserve">I diritti negati  (economici, culturali e  religiosi )  specialmente  agli ultimi. </w:t>
      </w:r>
    </w:p>
    <w:p w:rsidR="005B7874" w:rsidRDefault="005B7874" w:rsidP="005B7874">
      <w:r>
        <w:t>La dottrina sociale della Chiesa rispetto alla fruizione dei beni naturali e tecnologici.</w:t>
      </w:r>
    </w:p>
    <w:p w:rsidR="005B7874" w:rsidRDefault="005B7874" w:rsidP="005B7874">
      <w:r>
        <w:t>Immigrazione e sviluppo: lettura dei  dati Caritas.</w:t>
      </w:r>
    </w:p>
    <w:p w:rsidR="005B7874" w:rsidRDefault="005B7874" w:rsidP="005B7874">
      <w:pPr>
        <w:tabs>
          <w:tab w:val="left" w:pos="8928"/>
        </w:tabs>
        <w:rPr>
          <w:rFonts w:ascii="Roman PS" w:hAnsi="Roman PS"/>
        </w:rPr>
      </w:pPr>
      <w:r>
        <w:rPr>
          <w:rFonts w:ascii="Roman PS" w:hAnsi="Roman PS"/>
        </w:rPr>
        <w:t>Considerazioni sulla rappresentazione della società multirazziale da parte dei media.</w:t>
      </w:r>
    </w:p>
    <w:p w:rsidR="005B7874" w:rsidRDefault="005B7874" w:rsidP="005B7874">
      <w:pPr>
        <w:tabs>
          <w:tab w:val="left" w:pos="8928"/>
        </w:tabs>
        <w:spacing w:line="240" w:lineRule="atLeast"/>
        <w:jc w:val="both"/>
        <w:rPr>
          <w:rFonts w:ascii="Roman PS" w:hAnsi="Roman PS"/>
        </w:rPr>
      </w:pPr>
      <w:r>
        <w:rPr>
          <w:rFonts w:ascii="Roman PS" w:hAnsi="Roman PS"/>
        </w:rPr>
        <w:t>Riflessioni sul senso del vivere: i diritti umani e le qualità della vita.</w:t>
      </w:r>
    </w:p>
    <w:p w:rsidR="005B7874" w:rsidRDefault="005B7874" w:rsidP="005B7874">
      <w:pPr>
        <w:tabs>
          <w:tab w:val="left" w:pos="8928"/>
        </w:tabs>
        <w:spacing w:line="240" w:lineRule="atLeast"/>
        <w:jc w:val="both"/>
      </w:pPr>
      <w:r>
        <w:t>Il comportamento morale solidale: bene, utile, vantaggio.</w:t>
      </w:r>
    </w:p>
    <w:p w:rsidR="005A3C6A" w:rsidRDefault="005A3C6A" w:rsidP="005B7874">
      <w:pPr>
        <w:tabs>
          <w:tab w:val="left" w:pos="8928"/>
        </w:tabs>
        <w:spacing w:line="240" w:lineRule="atLeast"/>
        <w:jc w:val="both"/>
      </w:pPr>
      <w:r>
        <w:t>Il rispetto per l’ambiente e le risorse: verso uno sviluppo sostenibile</w:t>
      </w:r>
    </w:p>
    <w:p w:rsidR="005A3C6A" w:rsidRDefault="005A3C6A" w:rsidP="005B7874">
      <w:pPr>
        <w:tabs>
          <w:tab w:val="left" w:pos="8928"/>
        </w:tabs>
        <w:spacing w:line="240" w:lineRule="atLeast"/>
        <w:jc w:val="both"/>
      </w:pPr>
      <w:r>
        <w:t xml:space="preserve">Economia e </w:t>
      </w:r>
      <w:proofErr w:type="spellStart"/>
      <w:r>
        <w:t>soldarietà</w:t>
      </w:r>
      <w:proofErr w:type="spellEnd"/>
      <w:r>
        <w:t xml:space="preserve">: realtà possibile ? </w:t>
      </w:r>
    </w:p>
    <w:p w:rsidR="00224E45" w:rsidRPr="00224E45" w:rsidRDefault="005A3C6A" w:rsidP="00224E45">
      <w:pPr>
        <w:tabs>
          <w:tab w:val="left" w:pos="8928"/>
        </w:tabs>
        <w:spacing w:line="240" w:lineRule="atLeast"/>
        <w:jc w:val="both"/>
      </w:pPr>
      <w:r>
        <w:t xml:space="preserve">Testimoni: </w:t>
      </w:r>
      <w:r w:rsidRPr="005A3C6A">
        <w:t>Muhammad Yunus</w:t>
      </w:r>
      <w:r>
        <w:t xml:space="preserve"> </w:t>
      </w:r>
      <w:r w:rsidRPr="005A3C6A">
        <w:t>(</w:t>
      </w:r>
      <w:proofErr w:type="spellStart"/>
      <w:r w:rsidRPr="005A3C6A">
        <w:t>microcredito</w:t>
      </w:r>
      <w:proofErr w:type="spellEnd"/>
      <w:r w:rsidRPr="005A3C6A">
        <w:t>)</w:t>
      </w:r>
      <w:r w:rsidR="00224E45">
        <w:t xml:space="preserve"> - </w:t>
      </w:r>
      <w:r w:rsidR="00224E45" w:rsidRPr="00224E45">
        <w:t>Amartya Sen</w:t>
      </w:r>
      <w:r w:rsidR="00224E45">
        <w:t xml:space="preserve"> </w:t>
      </w:r>
    </w:p>
    <w:p w:rsidR="005A3C6A" w:rsidRDefault="005A3C6A" w:rsidP="005B7874">
      <w:pPr>
        <w:tabs>
          <w:tab w:val="left" w:pos="8928"/>
        </w:tabs>
        <w:spacing w:line="240" w:lineRule="atLeast"/>
        <w:jc w:val="both"/>
      </w:pP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</w:p>
    <w:p w:rsidR="005B7874" w:rsidRDefault="005B7874" w:rsidP="005B7874">
      <w:pPr>
        <w:rPr>
          <w:b/>
        </w:rPr>
      </w:pPr>
      <w:r>
        <w:rPr>
          <w:b/>
        </w:rPr>
        <w:t xml:space="preserve">VERIFICHE </w:t>
      </w:r>
    </w:p>
    <w:p w:rsidR="005B7874" w:rsidRDefault="005B7874" w:rsidP="005B7874">
      <w:r>
        <w:t xml:space="preserve">Le verifiche avverranno mediante relazioni orali e componimenti scritti ricerche e lavori individuali o di gruppo. Si terrà gran conto della interazione verbale che si instaura nel corso della lezione e dell’interesse concretamente dimostrato dall'alunno. </w:t>
      </w:r>
    </w:p>
    <w:p w:rsidR="005B7874" w:rsidRDefault="005B7874" w:rsidP="005B7874">
      <w:pPr>
        <w:spacing w:line="240" w:lineRule="exact"/>
        <w:jc w:val="both"/>
      </w:pPr>
    </w:p>
    <w:p w:rsidR="005B7874" w:rsidRDefault="005B7874" w:rsidP="005B7874">
      <w:pPr>
        <w:spacing w:line="240" w:lineRule="exact"/>
        <w:jc w:val="both"/>
      </w:pPr>
    </w:p>
    <w:p w:rsidR="005B7874" w:rsidRDefault="005B7874" w:rsidP="005B7874">
      <w:pPr>
        <w:spacing w:line="240" w:lineRule="exac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874" w:rsidRDefault="005B7874" w:rsidP="005B7874"/>
    <w:p w:rsidR="005B7874" w:rsidRDefault="005B7874" w:rsidP="005B7874">
      <w:pPr>
        <w:tabs>
          <w:tab w:val="left" w:pos="288"/>
        </w:tabs>
      </w:pPr>
      <w:r>
        <w:rPr>
          <w:b/>
        </w:rPr>
        <w:t xml:space="preserve"> </w:t>
      </w:r>
    </w:p>
    <w:p w:rsidR="005B7874" w:rsidRDefault="005B7874" w:rsidP="005B7874">
      <w:pPr>
        <w:jc w:val="both"/>
        <w:rPr>
          <w:sz w:val="18"/>
        </w:rPr>
      </w:pPr>
    </w:p>
    <w:p w:rsidR="00C61DA9" w:rsidRDefault="002840D1"/>
    <w:sectPr w:rsidR="00C61DA9" w:rsidSect="005A3C6A">
      <w:headerReference w:type="default" r:id="rId8"/>
      <w:footerReference w:type="default" r:id="rId9"/>
      <w:pgSz w:w="11906" w:h="16838"/>
      <w:pgMar w:top="1560" w:right="1134" w:bottom="1276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D1" w:rsidRDefault="002840D1" w:rsidP="00C90B5C">
      <w:r>
        <w:separator/>
      </w:r>
    </w:p>
  </w:endnote>
  <w:endnote w:type="continuationSeparator" w:id="0">
    <w:p w:rsidR="002840D1" w:rsidRDefault="002840D1" w:rsidP="00C9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74" w:rsidRPr="005B7874" w:rsidRDefault="005B7874" w:rsidP="005B7874">
    <w:pPr>
      <w:pStyle w:val="Pidipagina"/>
      <w:rPr>
        <w:rFonts w:ascii="Times New Roman" w:hAnsi="Times New Roman" w:cs="Times New Roman"/>
      </w:rPr>
    </w:pPr>
    <w:r w:rsidRPr="005B7874">
      <w:rPr>
        <w:rFonts w:ascii="Times New Roman" w:hAnsi="Times New Roman" w:cs="Times New Roman"/>
      </w:rPr>
      <w:t xml:space="preserve">Roma </w:t>
    </w:r>
    <w:r w:rsidR="008F0AC2">
      <w:rPr>
        <w:rFonts w:ascii="Times New Roman" w:hAnsi="Times New Roman" w:cs="Times New Roman"/>
      </w:rPr>
      <w:t>settem</w:t>
    </w:r>
    <w:r w:rsidRPr="005B7874">
      <w:rPr>
        <w:rFonts w:ascii="Times New Roman" w:hAnsi="Times New Roman" w:cs="Times New Roman"/>
      </w:rPr>
      <w:t>bre 201</w:t>
    </w:r>
    <w:r w:rsidR="008F0AC2">
      <w:rPr>
        <w:rFonts w:ascii="Times New Roman" w:hAnsi="Times New Roman" w:cs="Times New Roman"/>
      </w:rPr>
      <w:t>6</w:t>
    </w:r>
    <w:r w:rsidRPr="005B7874">
      <w:rPr>
        <w:rFonts w:ascii="Times New Roman" w:hAnsi="Times New Roman" w:cs="Times New Roman"/>
      </w:rPr>
      <w:t xml:space="preserve"> </w:t>
    </w:r>
    <w:r w:rsidRPr="005B7874">
      <w:rPr>
        <w:rFonts w:ascii="Times New Roman" w:hAnsi="Times New Roman" w:cs="Times New Roman"/>
      </w:rPr>
      <w:tab/>
    </w:r>
    <w:r w:rsidRPr="005B7874">
      <w:rPr>
        <w:rFonts w:ascii="Times New Roman" w:hAnsi="Times New Roman" w:cs="Times New Roman"/>
      </w:rPr>
      <w:tab/>
      <w:t xml:space="preserve">L’Insegnante: Adriana </w:t>
    </w:r>
    <w:proofErr w:type="spellStart"/>
    <w:r w:rsidRPr="005B7874">
      <w:rPr>
        <w:rFonts w:ascii="Times New Roman" w:hAnsi="Times New Roman" w:cs="Times New Roman"/>
      </w:rPr>
      <w:t>Chirizzi</w:t>
    </w:r>
    <w:proofErr w:type="spellEnd"/>
  </w:p>
  <w:p w:rsidR="005B7874" w:rsidRDefault="005B78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D1" w:rsidRDefault="002840D1" w:rsidP="00C90B5C">
      <w:r>
        <w:separator/>
      </w:r>
    </w:p>
  </w:footnote>
  <w:footnote w:type="continuationSeparator" w:id="0">
    <w:p w:rsidR="002840D1" w:rsidRDefault="002840D1" w:rsidP="00C9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5C" w:rsidRDefault="00C90B5C" w:rsidP="00C90B5C">
    <w:pPr>
      <w:pStyle w:val="Titolo1"/>
      <w:spacing w:before="0"/>
      <w:jc w:val="center"/>
      <w:rPr>
        <w:rFonts w:ascii="Times New Roman" w:hAnsi="Times New Roman" w:cstheme="minorHAnsi"/>
        <w:sz w:val="22"/>
      </w:rPr>
    </w:pPr>
  </w:p>
  <w:p w:rsidR="00C90B5C" w:rsidRDefault="00C90B5C" w:rsidP="00C90B5C">
    <w:pPr>
      <w:pStyle w:val="Titolo1"/>
      <w:spacing w:before="0"/>
      <w:jc w:val="center"/>
      <w:rPr>
        <w:rFonts w:ascii="Times New Roman" w:hAnsi="Times New Roman" w:cstheme="minorHAnsi"/>
        <w:sz w:val="22"/>
      </w:rPr>
    </w:pPr>
  </w:p>
  <w:p w:rsidR="00C90B5C" w:rsidRPr="005B7874" w:rsidRDefault="00C90B5C" w:rsidP="00C90B5C">
    <w:pPr>
      <w:pStyle w:val="Titolo1"/>
      <w:spacing w:before="0"/>
      <w:jc w:val="center"/>
      <w:rPr>
        <w:rFonts w:ascii="Times New Roman" w:eastAsia="Times New Roman" w:hAnsi="Times New Roman" w:cs="Calibri"/>
        <w:color w:val="auto"/>
        <w:sz w:val="22"/>
      </w:rPr>
    </w:pPr>
    <w:r w:rsidRPr="005B7874">
      <w:rPr>
        <w:rFonts w:ascii="Times New Roman" w:eastAsia="Times New Roman" w:hAnsi="Times New Roman" w:cs="Calibri"/>
        <w:color w:val="auto"/>
        <w:sz w:val="22"/>
      </w:rPr>
      <w:t>ISTITUTO S. GIULIANA FALCONIERI</w:t>
    </w:r>
  </w:p>
  <w:p w:rsidR="00C90B5C" w:rsidRPr="005B7874" w:rsidRDefault="00C90B5C" w:rsidP="00C90B5C">
    <w:pPr>
      <w:pStyle w:val="Titolo1"/>
      <w:spacing w:before="0"/>
      <w:jc w:val="center"/>
      <w:rPr>
        <w:rFonts w:ascii="Times New Roman" w:hAnsi="Times New Roman" w:cstheme="minorHAnsi"/>
        <w:color w:val="auto"/>
        <w:sz w:val="22"/>
      </w:rPr>
    </w:pPr>
    <w:r w:rsidRPr="005B7874">
      <w:rPr>
        <w:rFonts w:ascii="Times New Roman" w:eastAsia="Times New Roman" w:hAnsi="Times New Roman" w:cs="Calibri"/>
        <w:color w:val="auto"/>
        <w:sz w:val="22"/>
      </w:rPr>
      <w:t>Anno Scolastico 201</w:t>
    </w:r>
    <w:r w:rsidR="008F0AC2">
      <w:rPr>
        <w:rFonts w:ascii="Times New Roman" w:eastAsia="Times New Roman" w:hAnsi="Times New Roman" w:cs="Calibri"/>
        <w:color w:val="auto"/>
        <w:sz w:val="22"/>
      </w:rPr>
      <w:t>6</w:t>
    </w:r>
    <w:r w:rsidR="007E0D63">
      <w:rPr>
        <w:rFonts w:ascii="Times New Roman" w:eastAsia="Times New Roman" w:hAnsi="Times New Roman" w:cs="Calibri"/>
        <w:color w:val="auto"/>
        <w:sz w:val="22"/>
      </w:rPr>
      <w:t>-</w:t>
    </w:r>
    <w:r w:rsidR="008F0AC2">
      <w:rPr>
        <w:rFonts w:ascii="Times New Roman" w:eastAsia="Times New Roman" w:hAnsi="Times New Roman" w:cs="Calibri"/>
        <w:color w:val="auto"/>
        <w:sz w:val="22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D14"/>
    <w:multiLevelType w:val="hybridMultilevel"/>
    <w:tmpl w:val="E1482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C"/>
    <w:rsid w:val="000C1857"/>
    <w:rsid w:val="000F682D"/>
    <w:rsid w:val="00224E45"/>
    <w:rsid w:val="002840D1"/>
    <w:rsid w:val="002E5049"/>
    <w:rsid w:val="00521C8B"/>
    <w:rsid w:val="00537BE8"/>
    <w:rsid w:val="00544A79"/>
    <w:rsid w:val="005A3C6A"/>
    <w:rsid w:val="005B7874"/>
    <w:rsid w:val="00605349"/>
    <w:rsid w:val="006321B7"/>
    <w:rsid w:val="007E0D63"/>
    <w:rsid w:val="008E3886"/>
    <w:rsid w:val="008F0AC2"/>
    <w:rsid w:val="009667F9"/>
    <w:rsid w:val="00AB7EB8"/>
    <w:rsid w:val="00B45A5C"/>
    <w:rsid w:val="00BB5CF0"/>
    <w:rsid w:val="00C90B5C"/>
    <w:rsid w:val="00E3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0B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0B5C"/>
    <w:pPr>
      <w:keepNext/>
      <w:outlineLvl w:val="5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C90B5C"/>
    <w:pPr>
      <w:keepNext/>
      <w:jc w:val="both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0B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B5C"/>
  </w:style>
  <w:style w:type="paragraph" w:styleId="Pidipagina">
    <w:name w:val="footer"/>
    <w:basedOn w:val="Normale"/>
    <w:link w:val="PidipaginaCarattere"/>
    <w:unhideWhenUsed/>
    <w:rsid w:val="00C90B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0B5C"/>
  </w:style>
  <w:style w:type="character" w:customStyle="1" w:styleId="Titolo6Carattere">
    <w:name w:val="Titolo 6 Carattere"/>
    <w:basedOn w:val="Carpredefinitoparagrafo"/>
    <w:link w:val="Titolo6"/>
    <w:rsid w:val="00C90B5C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90B5C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B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B5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F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0B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0B5C"/>
    <w:pPr>
      <w:keepNext/>
      <w:outlineLvl w:val="5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C90B5C"/>
    <w:pPr>
      <w:keepNext/>
      <w:jc w:val="both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0B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B5C"/>
  </w:style>
  <w:style w:type="paragraph" w:styleId="Pidipagina">
    <w:name w:val="footer"/>
    <w:basedOn w:val="Normale"/>
    <w:link w:val="PidipaginaCarattere"/>
    <w:unhideWhenUsed/>
    <w:rsid w:val="00C90B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0B5C"/>
  </w:style>
  <w:style w:type="character" w:customStyle="1" w:styleId="Titolo6Carattere">
    <w:name w:val="Titolo 6 Carattere"/>
    <w:basedOn w:val="Carpredefinitoparagrafo"/>
    <w:link w:val="Titolo6"/>
    <w:rsid w:val="00C90B5C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90B5C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B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B5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F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adri7</dc:creator>
  <cp:lastModifiedBy>User</cp:lastModifiedBy>
  <cp:revision>2</cp:revision>
  <dcterms:created xsi:type="dcterms:W3CDTF">2016-09-29T08:08:00Z</dcterms:created>
  <dcterms:modified xsi:type="dcterms:W3CDTF">2016-09-29T08:08:00Z</dcterms:modified>
</cp:coreProperties>
</file>