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9" w:rsidRPr="002C1318" w:rsidRDefault="00F16769" w:rsidP="00F16769">
      <w:pPr>
        <w:pStyle w:val="Titolo"/>
        <w:spacing w:line="276" w:lineRule="auto"/>
        <w:rPr>
          <w:sz w:val="22"/>
          <w:szCs w:val="22"/>
        </w:rPr>
      </w:pPr>
      <w:bookmarkStart w:id="0" w:name="_GoBack"/>
      <w:r w:rsidRPr="002C1318">
        <w:rPr>
          <w:sz w:val="22"/>
          <w:szCs w:val="22"/>
        </w:rPr>
        <w:t>ISTITUTO SANTA GIULIANA FALCONIERI</w:t>
      </w:r>
    </w:p>
    <w:p w:rsidR="00F16769" w:rsidRPr="002C1318" w:rsidRDefault="00F16769" w:rsidP="00F16769">
      <w:pPr>
        <w:spacing w:line="276" w:lineRule="auto"/>
        <w:jc w:val="center"/>
        <w:rPr>
          <w:b/>
          <w:bCs/>
          <w:sz w:val="22"/>
          <w:szCs w:val="22"/>
        </w:rPr>
      </w:pPr>
      <w:r w:rsidRPr="002C1318">
        <w:rPr>
          <w:b/>
          <w:bCs/>
          <w:sz w:val="22"/>
          <w:szCs w:val="22"/>
        </w:rPr>
        <w:t>PROGRAMMA DI LINGUA E CIV. FRANCESE</w:t>
      </w:r>
    </w:p>
    <w:p w:rsidR="00F16769" w:rsidRPr="002C1318" w:rsidRDefault="00F16769" w:rsidP="00F16769">
      <w:pPr>
        <w:spacing w:line="276" w:lineRule="auto"/>
        <w:jc w:val="center"/>
        <w:rPr>
          <w:b/>
          <w:bCs/>
          <w:sz w:val="22"/>
          <w:szCs w:val="22"/>
        </w:rPr>
      </w:pPr>
      <w:r w:rsidRPr="002C1318">
        <w:rPr>
          <w:b/>
          <w:bCs/>
          <w:sz w:val="22"/>
          <w:szCs w:val="22"/>
        </w:rPr>
        <w:t>CLASSE V SEZ. B</w:t>
      </w:r>
    </w:p>
    <w:p w:rsidR="00F16769" w:rsidRPr="002C1318" w:rsidRDefault="00F16769" w:rsidP="00F16769">
      <w:pPr>
        <w:spacing w:line="276" w:lineRule="auto"/>
        <w:jc w:val="center"/>
        <w:rPr>
          <w:sz w:val="22"/>
          <w:szCs w:val="22"/>
        </w:rPr>
      </w:pPr>
    </w:p>
    <w:p w:rsidR="00F16769" w:rsidRPr="002C1318" w:rsidRDefault="00F16769" w:rsidP="00F16769">
      <w:pPr>
        <w:spacing w:line="276" w:lineRule="auto"/>
        <w:jc w:val="center"/>
        <w:rPr>
          <w:sz w:val="22"/>
          <w:szCs w:val="22"/>
        </w:rPr>
      </w:pPr>
    </w:p>
    <w:p w:rsidR="00F16769" w:rsidRPr="002C1318" w:rsidRDefault="00F16769" w:rsidP="00F16769">
      <w:pPr>
        <w:spacing w:line="276" w:lineRule="auto"/>
        <w:rPr>
          <w:sz w:val="22"/>
          <w:szCs w:val="22"/>
        </w:rPr>
      </w:pPr>
      <w:r w:rsidRPr="002C1318">
        <w:rPr>
          <w:sz w:val="22"/>
          <w:szCs w:val="22"/>
          <w:u w:val="single"/>
        </w:rPr>
        <w:t>Testo adottato</w:t>
      </w:r>
      <w:r w:rsidRPr="002C1318">
        <w:rPr>
          <w:sz w:val="22"/>
          <w:szCs w:val="22"/>
        </w:rPr>
        <w:t xml:space="preserve">:  G. F. Bonini, M-C. </w:t>
      </w:r>
      <w:r w:rsidRPr="002C1318">
        <w:rPr>
          <w:sz w:val="22"/>
          <w:szCs w:val="22"/>
          <w:lang w:val="fr-FR"/>
        </w:rPr>
        <w:t xml:space="preserve">Jamet, P. Bachas, E. </w:t>
      </w:r>
      <w:proofErr w:type="spellStart"/>
      <w:r w:rsidRPr="002C1318">
        <w:rPr>
          <w:sz w:val="22"/>
          <w:szCs w:val="22"/>
          <w:lang w:val="fr-FR"/>
        </w:rPr>
        <w:t>Vicari</w:t>
      </w:r>
      <w:proofErr w:type="spellEnd"/>
      <w:r w:rsidRPr="002C1318">
        <w:rPr>
          <w:sz w:val="22"/>
          <w:szCs w:val="22"/>
          <w:lang w:val="fr-FR"/>
        </w:rPr>
        <w:t xml:space="preserve"> – </w:t>
      </w:r>
      <w:r w:rsidRPr="002C1318">
        <w:rPr>
          <w:i/>
          <w:sz w:val="22"/>
          <w:szCs w:val="22"/>
          <w:lang w:val="fr-FR"/>
        </w:rPr>
        <w:t>Ecritures…2</w:t>
      </w:r>
      <w:r w:rsidRPr="002C1318">
        <w:rPr>
          <w:sz w:val="22"/>
          <w:szCs w:val="22"/>
          <w:lang w:val="fr-FR"/>
        </w:rPr>
        <w:t xml:space="preserve">- </w:t>
      </w:r>
      <w:proofErr w:type="spellStart"/>
      <w:r w:rsidRPr="002C1318">
        <w:rPr>
          <w:sz w:val="22"/>
          <w:szCs w:val="22"/>
          <w:lang w:val="fr-FR"/>
        </w:rPr>
        <w:t>ed</w:t>
      </w:r>
      <w:proofErr w:type="spellEnd"/>
      <w:r w:rsidRPr="002C1318">
        <w:rPr>
          <w:sz w:val="22"/>
          <w:szCs w:val="22"/>
          <w:lang w:val="fr-FR"/>
        </w:rPr>
        <w:t xml:space="preserve">. </w:t>
      </w:r>
      <w:proofErr w:type="spellStart"/>
      <w:r w:rsidRPr="002C1318">
        <w:rPr>
          <w:sz w:val="22"/>
          <w:szCs w:val="22"/>
        </w:rPr>
        <w:t>Valmartina</w:t>
      </w:r>
      <w:proofErr w:type="spellEnd"/>
    </w:p>
    <w:p w:rsidR="00F16769" w:rsidRPr="002C1318" w:rsidRDefault="00F16769" w:rsidP="00F16769">
      <w:pPr>
        <w:spacing w:line="276" w:lineRule="auto"/>
        <w:jc w:val="center"/>
        <w:rPr>
          <w:sz w:val="22"/>
          <w:szCs w:val="22"/>
        </w:rPr>
      </w:pPr>
    </w:p>
    <w:p w:rsidR="00F16769" w:rsidRPr="002C1318" w:rsidRDefault="00F16769" w:rsidP="00F16769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1318">
        <w:rPr>
          <w:b/>
          <w:sz w:val="22"/>
          <w:szCs w:val="22"/>
          <w:u w:val="single"/>
        </w:rPr>
        <w:t xml:space="preserve">Le </w:t>
      </w:r>
      <w:proofErr w:type="spellStart"/>
      <w:r w:rsidRPr="002C1318">
        <w:rPr>
          <w:b/>
          <w:sz w:val="22"/>
          <w:szCs w:val="22"/>
          <w:u w:val="single"/>
        </w:rPr>
        <w:t>XIX</w:t>
      </w:r>
      <w:r w:rsidRPr="002C1318">
        <w:rPr>
          <w:b/>
          <w:sz w:val="22"/>
          <w:szCs w:val="22"/>
          <w:u w:val="single"/>
          <w:vertAlign w:val="superscript"/>
        </w:rPr>
        <w:t>e</w:t>
      </w:r>
      <w:proofErr w:type="spellEnd"/>
      <w:r w:rsidRPr="002C1318">
        <w:rPr>
          <w:b/>
          <w:sz w:val="22"/>
          <w:szCs w:val="22"/>
          <w:u w:val="single"/>
        </w:rPr>
        <w:t xml:space="preserve"> </w:t>
      </w:r>
      <w:proofErr w:type="spellStart"/>
      <w:r w:rsidRPr="002C1318">
        <w:rPr>
          <w:b/>
          <w:sz w:val="22"/>
          <w:szCs w:val="22"/>
          <w:u w:val="single"/>
        </w:rPr>
        <w:t>siècle</w:t>
      </w:r>
      <w:proofErr w:type="spellEnd"/>
      <w:r w:rsidRPr="002C1318">
        <w:rPr>
          <w:b/>
          <w:sz w:val="22"/>
          <w:szCs w:val="22"/>
          <w:u w:val="single"/>
        </w:rPr>
        <w:t xml:space="preserve"> </w:t>
      </w:r>
    </w:p>
    <w:p w:rsidR="00F16769" w:rsidRPr="002C1318" w:rsidRDefault="00F16769" w:rsidP="00F16769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</w:p>
    <w:p w:rsidR="00F16769" w:rsidRPr="002C1318" w:rsidRDefault="00F16769" w:rsidP="00F16769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>Victor Hugo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>La fonction du poète</w:t>
      </w:r>
      <w:r w:rsidRPr="002C1318">
        <w:rPr>
          <w:sz w:val="22"/>
          <w:szCs w:val="22"/>
          <w:lang w:val="fr-FR"/>
        </w:rPr>
        <w:t xml:space="preserve">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2C1318">
        <w:rPr>
          <w:i/>
          <w:sz w:val="22"/>
          <w:szCs w:val="22"/>
        </w:rPr>
        <w:t xml:space="preserve">Le </w:t>
      </w:r>
      <w:proofErr w:type="spellStart"/>
      <w:r w:rsidRPr="002C1318">
        <w:rPr>
          <w:i/>
          <w:sz w:val="22"/>
          <w:szCs w:val="22"/>
        </w:rPr>
        <w:t>manteau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impérial</w:t>
      </w:r>
      <w:proofErr w:type="spellEnd"/>
      <w:r w:rsidRPr="002C1318">
        <w:rPr>
          <w:i/>
          <w:sz w:val="22"/>
          <w:szCs w:val="22"/>
        </w:rPr>
        <w:t xml:space="preserve">: </w:t>
      </w:r>
      <w:r w:rsidRPr="002C1318">
        <w:rPr>
          <w:sz w:val="22"/>
          <w:szCs w:val="22"/>
        </w:rPr>
        <w:t>analisi del testo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proofErr w:type="spellStart"/>
      <w:r w:rsidRPr="002C1318">
        <w:rPr>
          <w:i/>
          <w:sz w:val="22"/>
          <w:szCs w:val="22"/>
        </w:rPr>
        <w:t>Demain</w:t>
      </w:r>
      <w:proofErr w:type="spellEnd"/>
      <w:r w:rsidRPr="002C1318">
        <w:rPr>
          <w:i/>
          <w:sz w:val="22"/>
          <w:szCs w:val="22"/>
        </w:rPr>
        <w:t xml:space="preserve">, </w:t>
      </w:r>
      <w:proofErr w:type="spellStart"/>
      <w:r w:rsidRPr="002C1318">
        <w:rPr>
          <w:i/>
          <w:sz w:val="22"/>
          <w:szCs w:val="22"/>
        </w:rPr>
        <w:t>dès</w:t>
      </w:r>
      <w:proofErr w:type="spellEnd"/>
      <w:r w:rsidRPr="002C1318">
        <w:rPr>
          <w:i/>
          <w:sz w:val="22"/>
          <w:szCs w:val="22"/>
        </w:rPr>
        <w:t xml:space="preserve"> l’</w:t>
      </w:r>
      <w:proofErr w:type="spellStart"/>
      <w:r w:rsidRPr="002C1318">
        <w:rPr>
          <w:i/>
          <w:sz w:val="22"/>
          <w:szCs w:val="22"/>
        </w:rPr>
        <w:t>aube</w:t>
      </w:r>
      <w:proofErr w:type="spellEnd"/>
      <w:r w:rsidRPr="002C1318">
        <w:rPr>
          <w:i/>
          <w:sz w:val="22"/>
          <w:szCs w:val="22"/>
        </w:rPr>
        <w:t xml:space="preserve">: </w:t>
      </w:r>
      <w:r w:rsidRPr="002C1318">
        <w:rPr>
          <w:sz w:val="22"/>
          <w:szCs w:val="22"/>
        </w:rPr>
        <w:t>analisi del testo</w:t>
      </w:r>
    </w:p>
    <w:p w:rsidR="00F16769" w:rsidRDefault="00F16769" w:rsidP="00F16769">
      <w:pPr>
        <w:numPr>
          <w:ilvl w:val="1"/>
          <w:numId w:val="1"/>
        </w:numPr>
        <w:tabs>
          <w:tab w:val="clear" w:pos="1440"/>
          <w:tab w:val="num" w:pos="1418"/>
        </w:tabs>
        <w:spacing w:line="276" w:lineRule="auto"/>
        <w:jc w:val="both"/>
        <w:rPr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>“Les truands à l’assaut de Notre-Dame”</w:t>
      </w:r>
      <w:r w:rsidRPr="002C1318">
        <w:rPr>
          <w:sz w:val="22"/>
          <w:szCs w:val="22"/>
          <w:lang w:val="fr-FR"/>
        </w:rPr>
        <w:t xml:space="preserve"> (</w:t>
      </w:r>
      <w:proofErr w:type="spellStart"/>
      <w:r w:rsidRPr="002C1318">
        <w:rPr>
          <w:sz w:val="22"/>
          <w:szCs w:val="22"/>
          <w:lang w:val="fr-FR"/>
        </w:rPr>
        <w:t>tratto</w:t>
      </w:r>
      <w:proofErr w:type="spellEnd"/>
      <w:r w:rsidRPr="002C1318">
        <w:rPr>
          <w:sz w:val="22"/>
          <w:szCs w:val="22"/>
          <w:lang w:val="fr-FR"/>
        </w:rPr>
        <w:t xml:space="preserve"> da </w:t>
      </w:r>
      <w:r w:rsidRPr="002C1318">
        <w:rPr>
          <w:i/>
          <w:sz w:val="22"/>
          <w:szCs w:val="22"/>
          <w:lang w:val="fr-FR"/>
        </w:rPr>
        <w:t>Notre-Dame de Paris</w:t>
      </w:r>
      <w:r w:rsidRPr="002C1318">
        <w:rPr>
          <w:sz w:val="22"/>
          <w:szCs w:val="22"/>
          <w:lang w:val="fr-FR"/>
        </w:rPr>
        <w:t xml:space="preserve">) 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spacing w:line="276" w:lineRule="auto"/>
        <w:ind w:left="1440"/>
        <w:jc w:val="both"/>
        <w:rPr>
          <w:sz w:val="22"/>
          <w:szCs w:val="22"/>
          <w:lang w:val="fr-FR"/>
        </w:rPr>
      </w:pPr>
    </w:p>
    <w:p w:rsidR="00F16769" w:rsidRPr="003C2240" w:rsidRDefault="00F16769" w:rsidP="00F16769">
      <w:pPr>
        <w:spacing w:line="276" w:lineRule="auto"/>
        <w:ind w:left="360"/>
        <w:jc w:val="both"/>
        <w:rPr>
          <w:sz w:val="22"/>
          <w:szCs w:val="22"/>
          <w:lang w:val="fr-FR"/>
        </w:rPr>
      </w:pPr>
    </w:p>
    <w:p w:rsidR="00F16769" w:rsidRPr="002C1318" w:rsidRDefault="00F16769" w:rsidP="00F16769">
      <w:pPr>
        <w:pStyle w:val="Titolo2"/>
        <w:spacing w:line="276" w:lineRule="auto"/>
        <w:rPr>
          <w:sz w:val="22"/>
          <w:szCs w:val="22"/>
          <w:u w:val="single"/>
        </w:rPr>
      </w:pPr>
      <w:r w:rsidRPr="002C1318">
        <w:rPr>
          <w:sz w:val="22"/>
          <w:szCs w:val="22"/>
          <w:u w:val="single"/>
        </w:rPr>
        <w:t>Entre Romantisme et Réalisme</w:t>
      </w:r>
    </w:p>
    <w:p w:rsidR="00F16769" w:rsidRPr="002C1318" w:rsidRDefault="00F16769" w:rsidP="00F1676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>Honoré de Balzac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2C1318">
        <w:rPr>
          <w:i/>
          <w:sz w:val="22"/>
          <w:szCs w:val="22"/>
        </w:rPr>
        <w:t xml:space="preserve">“La </w:t>
      </w:r>
      <w:proofErr w:type="spellStart"/>
      <w:r w:rsidRPr="002C1318">
        <w:rPr>
          <w:i/>
          <w:sz w:val="22"/>
          <w:szCs w:val="22"/>
        </w:rPr>
        <w:t>pension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Vauqueur</w:t>
      </w:r>
      <w:proofErr w:type="spellEnd"/>
      <w:r w:rsidRPr="002C1318">
        <w:rPr>
          <w:i/>
          <w:sz w:val="22"/>
          <w:szCs w:val="22"/>
        </w:rPr>
        <w:t xml:space="preserve">” </w:t>
      </w:r>
      <w:r w:rsidRPr="002C1318">
        <w:rPr>
          <w:sz w:val="22"/>
          <w:szCs w:val="22"/>
        </w:rPr>
        <w:t xml:space="preserve">(tratto da </w:t>
      </w:r>
      <w:r w:rsidRPr="002C1318">
        <w:rPr>
          <w:i/>
          <w:sz w:val="22"/>
          <w:szCs w:val="22"/>
        </w:rPr>
        <w:t xml:space="preserve">Le </w:t>
      </w:r>
      <w:proofErr w:type="spellStart"/>
      <w:r w:rsidRPr="002C1318">
        <w:rPr>
          <w:i/>
          <w:sz w:val="22"/>
          <w:szCs w:val="22"/>
        </w:rPr>
        <w:t>Père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Goriot</w:t>
      </w:r>
      <w:proofErr w:type="spellEnd"/>
      <w:r w:rsidRPr="002C1318">
        <w:rPr>
          <w:sz w:val="22"/>
          <w:szCs w:val="22"/>
        </w:rPr>
        <w:t xml:space="preserve"> ) : analisi del testo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C1318">
        <w:rPr>
          <w:i/>
          <w:sz w:val="22"/>
          <w:szCs w:val="22"/>
        </w:rPr>
        <w:t xml:space="preserve">“La </w:t>
      </w:r>
      <w:proofErr w:type="spellStart"/>
      <w:r w:rsidRPr="002C1318">
        <w:rPr>
          <w:i/>
          <w:sz w:val="22"/>
          <w:szCs w:val="22"/>
        </w:rPr>
        <w:t>déchéance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du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Père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Goriot</w:t>
      </w:r>
      <w:proofErr w:type="spellEnd"/>
      <w:r w:rsidRPr="002C1318">
        <w:rPr>
          <w:i/>
          <w:sz w:val="22"/>
          <w:szCs w:val="22"/>
        </w:rPr>
        <w:t>”</w:t>
      </w:r>
      <w:r w:rsidRPr="002C1318">
        <w:rPr>
          <w:sz w:val="22"/>
          <w:szCs w:val="22"/>
        </w:rPr>
        <w:t xml:space="preserve"> (tratto da </w:t>
      </w:r>
      <w:r w:rsidRPr="002C1318">
        <w:rPr>
          <w:i/>
          <w:sz w:val="22"/>
          <w:szCs w:val="22"/>
        </w:rPr>
        <w:t xml:space="preserve">Le </w:t>
      </w:r>
      <w:proofErr w:type="spellStart"/>
      <w:r w:rsidRPr="002C1318">
        <w:rPr>
          <w:i/>
          <w:sz w:val="22"/>
          <w:szCs w:val="22"/>
        </w:rPr>
        <w:t>Père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Goriot</w:t>
      </w:r>
      <w:proofErr w:type="spellEnd"/>
      <w:r w:rsidRPr="002C1318">
        <w:rPr>
          <w:sz w:val="22"/>
          <w:szCs w:val="22"/>
        </w:rPr>
        <w:t>) : analisi del testo</w:t>
      </w:r>
    </w:p>
    <w:p w:rsidR="00F16769" w:rsidRPr="002C1318" w:rsidRDefault="00F16769" w:rsidP="00F16769">
      <w:pPr>
        <w:spacing w:line="276" w:lineRule="auto"/>
        <w:ind w:left="1440"/>
        <w:jc w:val="both"/>
        <w:rPr>
          <w:sz w:val="22"/>
          <w:szCs w:val="22"/>
        </w:rPr>
      </w:pPr>
    </w:p>
    <w:p w:rsidR="00F16769" w:rsidRPr="002C1318" w:rsidRDefault="00F16769" w:rsidP="00F1676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>Stendhal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>“Premiers regards, premier bonheur”</w:t>
      </w:r>
      <w:r w:rsidRPr="002C1318">
        <w:rPr>
          <w:sz w:val="22"/>
          <w:szCs w:val="22"/>
          <w:lang w:val="fr-FR"/>
        </w:rPr>
        <w:t xml:space="preserve"> (</w:t>
      </w:r>
      <w:proofErr w:type="spellStart"/>
      <w:r w:rsidRPr="002C1318">
        <w:rPr>
          <w:sz w:val="22"/>
          <w:szCs w:val="22"/>
          <w:lang w:val="fr-FR"/>
        </w:rPr>
        <w:t>tratto</w:t>
      </w:r>
      <w:proofErr w:type="spellEnd"/>
      <w:r w:rsidRPr="002C1318">
        <w:rPr>
          <w:sz w:val="22"/>
          <w:szCs w:val="22"/>
          <w:lang w:val="fr-FR"/>
        </w:rPr>
        <w:t xml:space="preserve"> da </w:t>
      </w:r>
      <w:r w:rsidRPr="002C1318">
        <w:rPr>
          <w:i/>
          <w:sz w:val="22"/>
          <w:szCs w:val="22"/>
          <w:lang w:val="fr-FR"/>
        </w:rPr>
        <w:t>Le Rouge et le Noir</w:t>
      </w:r>
      <w:r w:rsidRPr="002C1318">
        <w:rPr>
          <w:sz w:val="22"/>
          <w:szCs w:val="22"/>
          <w:lang w:val="fr-FR"/>
        </w:rPr>
        <w:t xml:space="preserve">) 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 xml:space="preserve">“Combat sentimental” </w:t>
      </w:r>
      <w:r w:rsidRPr="002C1318">
        <w:rPr>
          <w:sz w:val="22"/>
          <w:szCs w:val="22"/>
          <w:lang w:val="fr-FR"/>
        </w:rPr>
        <w:t>(</w:t>
      </w:r>
      <w:proofErr w:type="spellStart"/>
      <w:r w:rsidRPr="002C1318">
        <w:rPr>
          <w:sz w:val="22"/>
          <w:szCs w:val="22"/>
          <w:lang w:val="fr-FR"/>
        </w:rPr>
        <w:t>tratto</w:t>
      </w:r>
      <w:proofErr w:type="spellEnd"/>
      <w:r w:rsidRPr="002C1318">
        <w:rPr>
          <w:sz w:val="22"/>
          <w:szCs w:val="22"/>
          <w:lang w:val="fr-FR"/>
        </w:rPr>
        <w:t xml:space="preserve"> da </w:t>
      </w:r>
      <w:r w:rsidRPr="002C1318">
        <w:rPr>
          <w:i/>
          <w:sz w:val="22"/>
          <w:szCs w:val="22"/>
          <w:lang w:val="fr-FR"/>
        </w:rPr>
        <w:t>Le Rouge et le Noir</w:t>
      </w:r>
      <w:r w:rsidRPr="002C1318">
        <w:rPr>
          <w:sz w:val="22"/>
          <w:szCs w:val="22"/>
          <w:lang w:val="fr-FR"/>
        </w:rPr>
        <w:t xml:space="preserve">) 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spacing w:line="276" w:lineRule="auto"/>
        <w:ind w:left="1080"/>
        <w:jc w:val="both"/>
        <w:rPr>
          <w:sz w:val="22"/>
          <w:szCs w:val="22"/>
          <w:lang w:val="fr-FR"/>
        </w:rPr>
      </w:pPr>
    </w:p>
    <w:p w:rsidR="00F16769" w:rsidRPr="002C1318" w:rsidRDefault="00F16769" w:rsidP="00F16769">
      <w:pPr>
        <w:spacing w:line="276" w:lineRule="auto"/>
        <w:jc w:val="both"/>
        <w:rPr>
          <w:b/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 xml:space="preserve">Le </w:t>
      </w:r>
      <w:proofErr w:type="spellStart"/>
      <w:r w:rsidRPr="002C1318">
        <w:rPr>
          <w:b/>
          <w:sz w:val="22"/>
          <w:szCs w:val="22"/>
          <w:u w:val="single"/>
        </w:rPr>
        <w:t>Réalisme</w:t>
      </w:r>
      <w:proofErr w:type="spellEnd"/>
      <w:r w:rsidRPr="002C1318">
        <w:rPr>
          <w:b/>
          <w:sz w:val="22"/>
          <w:szCs w:val="22"/>
        </w:rPr>
        <w:t xml:space="preserve"> </w:t>
      </w:r>
      <w:r w:rsidRPr="002C1318">
        <w:rPr>
          <w:bCs/>
          <w:sz w:val="22"/>
          <w:szCs w:val="22"/>
        </w:rPr>
        <w:t>: caratteri generali</w:t>
      </w:r>
    </w:p>
    <w:p w:rsidR="00F16769" w:rsidRPr="002C1318" w:rsidRDefault="00F16769" w:rsidP="00F16769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>Gustave Flaubert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pStyle w:val="Paragrafoelenco"/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2C1318">
        <w:rPr>
          <w:bCs/>
          <w:i/>
          <w:sz w:val="22"/>
          <w:szCs w:val="22"/>
        </w:rPr>
        <w:t xml:space="preserve">“Une lune de </w:t>
      </w:r>
      <w:proofErr w:type="spellStart"/>
      <w:r w:rsidRPr="002C1318">
        <w:rPr>
          <w:bCs/>
          <w:i/>
          <w:sz w:val="22"/>
          <w:szCs w:val="22"/>
        </w:rPr>
        <w:t>miel</w:t>
      </w:r>
      <w:proofErr w:type="spellEnd"/>
      <w:r w:rsidRPr="002C1318">
        <w:rPr>
          <w:bCs/>
          <w:i/>
          <w:sz w:val="22"/>
          <w:szCs w:val="22"/>
        </w:rPr>
        <w:t>”</w:t>
      </w:r>
      <w:r w:rsidRPr="002C1318">
        <w:rPr>
          <w:sz w:val="22"/>
          <w:szCs w:val="22"/>
        </w:rPr>
        <w:t xml:space="preserve"> (tratto da </w:t>
      </w:r>
      <w:r w:rsidRPr="002C1318">
        <w:rPr>
          <w:i/>
          <w:sz w:val="22"/>
          <w:szCs w:val="22"/>
        </w:rPr>
        <w:t>Madame Bovary</w:t>
      </w:r>
      <w:r w:rsidRPr="002C1318">
        <w:rPr>
          <w:sz w:val="22"/>
          <w:szCs w:val="22"/>
        </w:rPr>
        <w:t>) : analisi del testo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C1318">
        <w:rPr>
          <w:i/>
          <w:sz w:val="22"/>
          <w:szCs w:val="22"/>
        </w:rPr>
        <w:t xml:space="preserve"> “L’</w:t>
      </w:r>
      <w:proofErr w:type="spellStart"/>
      <w:r w:rsidRPr="002C1318">
        <w:rPr>
          <w:i/>
          <w:sz w:val="22"/>
          <w:szCs w:val="22"/>
        </w:rPr>
        <w:t>empoisonnement</w:t>
      </w:r>
      <w:proofErr w:type="spellEnd"/>
      <w:r w:rsidRPr="002C1318">
        <w:rPr>
          <w:i/>
          <w:sz w:val="22"/>
          <w:szCs w:val="22"/>
        </w:rPr>
        <w:t xml:space="preserve"> d’Emma Bovary”</w:t>
      </w:r>
      <w:r w:rsidRPr="002C1318">
        <w:rPr>
          <w:sz w:val="22"/>
          <w:szCs w:val="22"/>
        </w:rPr>
        <w:t xml:space="preserve"> (tratto da </w:t>
      </w:r>
      <w:r w:rsidRPr="002C1318">
        <w:rPr>
          <w:i/>
          <w:sz w:val="22"/>
          <w:szCs w:val="22"/>
        </w:rPr>
        <w:t>Madame Bovary</w:t>
      </w:r>
      <w:r w:rsidRPr="002C1318">
        <w:rPr>
          <w:sz w:val="22"/>
          <w:szCs w:val="22"/>
        </w:rPr>
        <w:t>) : analisi del testo</w:t>
      </w: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</w:p>
    <w:p w:rsidR="00F16769" w:rsidRPr="002C1318" w:rsidRDefault="00F16769" w:rsidP="00F16769">
      <w:pPr>
        <w:spacing w:line="276" w:lineRule="auto"/>
        <w:jc w:val="both"/>
        <w:rPr>
          <w:b/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 xml:space="preserve">Le </w:t>
      </w:r>
      <w:proofErr w:type="spellStart"/>
      <w:r w:rsidRPr="002C1318">
        <w:rPr>
          <w:b/>
          <w:sz w:val="22"/>
          <w:szCs w:val="22"/>
          <w:u w:val="single"/>
        </w:rPr>
        <w:t>Naturalisme</w:t>
      </w:r>
      <w:proofErr w:type="spellEnd"/>
      <w:r w:rsidRPr="002C1318">
        <w:rPr>
          <w:bCs/>
          <w:sz w:val="22"/>
          <w:szCs w:val="22"/>
        </w:rPr>
        <w:t>: caratteri generali</w:t>
      </w:r>
    </w:p>
    <w:p w:rsidR="00F16769" w:rsidRPr="002C1318" w:rsidRDefault="00F16769" w:rsidP="00F16769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 w:rsidRPr="002C1318">
        <w:rPr>
          <w:b/>
          <w:bCs/>
          <w:sz w:val="22"/>
          <w:szCs w:val="22"/>
        </w:rPr>
        <w:t>Émile</w:t>
      </w:r>
      <w:proofErr w:type="spellEnd"/>
      <w:r w:rsidRPr="002C1318">
        <w:rPr>
          <w:b/>
          <w:bCs/>
          <w:sz w:val="22"/>
          <w:szCs w:val="22"/>
        </w:rPr>
        <w:t xml:space="preserve"> Zola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spacing w:line="276" w:lineRule="auto"/>
        <w:ind w:left="720"/>
        <w:jc w:val="both"/>
        <w:rPr>
          <w:sz w:val="22"/>
          <w:szCs w:val="22"/>
        </w:rPr>
      </w:pPr>
      <w:r w:rsidRPr="002C1318">
        <w:rPr>
          <w:sz w:val="22"/>
          <w:szCs w:val="22"/>
        </w:rPr>
        <w:t xml:space="preserve">- </w:t>
      </w:r>
      <w:r w:rsidRPr="002C1318">
        <w:rPr>
          <w:i/>
          <w:sz w:val="22"/>
          <w:szCs w:val="22"/>
        </w:rPr>
        <w:t>“L’</w:t>
      </w:r>
      <w:proofErr w:type="spellStart"/>
      <w:r w:rsidRPr="002C1318">
        <w:rPr>
          <w:i/>
          <w:sz w:val="22"/>
          <w:szCs w:val="22"/>
        </w:rPr>
        <w:t>Alambic</w:t>
      </w:r>
      <w:proofErr w:type="spellEnd"/>
      <w:r w:rsidRPr="002C1318">
        <w:rPr>
          <w:i/>
          <w:sz w:val="22"/>
          <w:szCs w:val="22"/>
        </w:rPr>
        <w:t xml:space="preserve"> ”</w:t>
      </w:r>
      <w:r w:rsidRPr="002C1318">
        <w:rPr>
          <w:sz w:val="22"/>
          <w:szCs w:val="22"/>
        </w:rPr>
        <w:t xml:space="preserve"> (tratto da </w:t>
      </w:r>
      <w:r w:rsidRPr="002C1318">
        <w:rPr>
          <w:i/>
          <w:sz w:val="22"/>
          <w:szCs w:val="22"/>
        </w:rPr>
        <w:t>L’</w:t>
      </w:r>
      <w:proofErr w:type="spellStart"/>
      <w:r w:rsidRPr="002C1318">
        <w:rPr>
          <w:i/>
          <w:sz w:val="22"/>
          <w:szCs w:val="22"/>
        </w:rPr>
        <w:t>Assommoir</w:t>
      </w:r>
      <w:proofErr w:type="spellEnd"/>
      <w:r w:rsidRPr="002C1318">
        <w:rPr>
          <w:sz w:val="22"/>
          <w:szCs w:val="22"/>
        </w:rPr>
        <w:t>) : analisi del testo</w:t>
      </w:r>
    </w:p>
    <w:p w:rsidR="00F16769" w:rsidRPr="002C1318" w:rsidRDefault="00F16769" w:rsidP="00F16769">
      <w:pPr>
        <w:spacing w:line="276" w:lineRule="auto"/>
        <w:ind w:left="720"/>
        <w:jc w:val="both"/>
        <w:rPr>
          <w:sz w:val="22"/>
          <w:szCs w:val="22"/>
        </w:rPr>
      </w:pPr>
      <w:r w:rsidRPr="002C1318">
        <w:rPr>
          <w:sz w:val="22"/>
          <w:szCs w:val="22"/>
        </w:rPr>
        <w:t xml:space="preserve">- </w:t>
      </w:r>
      <w:r w:rsidRPr="002C1318">
        <w:rPr>
          <w:i/>
          <w:sz w:val="22"/>
          <w:szCs w:val="22"/>
        </w:rPr>
        <w:t>“</w:t>
      </w:r>
      <w:proofErr w:type="spellStart"/>
      <w:r w:rsidRPr="002C1318">
        <w:rPr>
          <w:i/>
          <w:sz w:val="22"/>
          <w:szCs w:val="22"/>
        </w:rPr>
        <w:t>Du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pain</w:t>
      </w:r>
      <w:proofErr w:type="spellEnd"/>
      <w:r w:rsidRPr="002C1318">
        <w:rPr>
          <w:i/>
          <w:sz w:val="22"/>
          <w:szCs w:val="22"/>
        </w:rPr>
        <w:t xml:space="preserve">! </w:t>
      </w:r>
      <w:proofErr w:type="spellStart"/>
      <w:r w:rsidRPr="002C1318">
        <w:rPr>
          <w:i/>
          <w:sz w:val="22"/>
          <w:szCs w:val="22"/>
        </w:rPr>
        <w:t>Du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pain</w:t>
      </w:r>
      <w:proofErr w:type="spellEnd"/>
      <w:r w:rsidRPr="002C1318">
        <w:rPr>
          <w:i/>
          <w:sz w:val="22"/>
          <w:szCs w:val="22"/>
        </w:rPr>
        <w:t>!...”</w:t>
      </w:r>
      <w:r w:rsidRPr="002C1318">
        <w:rPr>
          <w:sz w:val="22"/>
          <w:szCs w:val="22"/>
        </w:rPr>
        <w:t xml:space="preserve"> (tratto da </w:t>
      </w:r>
      <w:r w:rsidRPr="002C1318">
        <w:rPr>
          <w:i/>
          <w:sz w:val="22"/>
          <w:szCs w:val="22"/>
        </w:rPr>
        <w:t>Germinal)</w:t>
      </w:r>
      <w:r w:rsidRPr="002C1318">
        <w:rPr>
          <w:sz w:val="22"/>
          <w:szCs w:val="22"/>
        </w:rPr>
        <w:t xml:space="preserve"> : analisi del testo</w:t>
      </w: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</w:p>
    <w:p w:rsidR="00F16769" w:rsidRPr="002C1318" w:rsidRDefault="00F16769" w:rsidP="00F16769">
      <w:pPr>
        <w:spacing w:line="276" w:lineRule="auto"/>
        <w:jc w:val="both"/>
        <w:rPr>
          <w:b/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 xml:space="preserve">Le </w:t>
      </w:r>
      <w:proofErr w:type="spellStart"/>
      <w:r w:rsidRPr="002C1318">
        <w:rPr>
          <w:b/>
          <w:sz w:val="22"/>
          <w:szCs w:val="22"/>
          <w:u w:val="single"/>
        </w:rPr>
        <w:t>Symbolisme</w:t>
      </w:r>
      <w:proofErr w:type="spellEnd"/>
      <w:r w:rsidRPr="002C1318">
        <w:rPr>
          <w:bCs/>
          <w:sz w:val="22"/>
          <w:szCs w:val="22"/>
        </w:rPr>
        <w:t>: caratteri generali</w:t>
      </w:r>
    </w:p>
    <w:p w:rsidR="00F16769" w:rsidRPr="002C1318" w:rsidRDefault="00F16769" w:rsidP="00F16769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>Charles Baudelaire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proofErr w:type="spellStart"/>
      <w:r w:rsidRPr="002C1318">
        <w:rPr>
          <w:i/>
          <w:sz w:val="22"/>
          <w:szCs w:val="22"/>
        </w:rPr>
        <w:t>Correspondances</w:t>
      </w:r>
      <w:proofErr w:type="spellEnd"/>
      <w:r w:rsidRPr="002C1318">
        <w:rPr>
          <w:sz w:val="22"/>
          <w:szCs w:val="22"/>
        </w:rPr>
        <w:t>: analisi del testo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2C1318">
        <w:rPr>
          <w:i/>
          <w:sz w:val="22"/>
          <w:szCs w:val="22"/>
        </w:rPr>
        <w:t>L’Albatros</w:t>
      </w:r>
      <w:r w:rsidRPr="002C1318">
        <w:rPr>
          <w:sz w:val="22"/>
          <w:szCs w:val="22"/>
        </w:rPr>
        <w:t>: analisi del testo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>Spleen:”J’ai  plus de souvenirs…”:</w:t>
      </w:r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>Spleen</w:t>
      </w:r>
      <w:r w:rsidRPr="002C1318">
        <w:rPr>
          <w:sz w:val="22"/>
          <w:szCs w:val="22"/>
          <w:lang w:val="fr-FR"/>
        </w:rPr>
        <w:t>: “</w:t>
      </w:r>
      <w:r w:rsidRPr="002C1318">
        <w:rPr>
          <w:i/>
          <w:sz w:val="22"/>
          <w:szCs w:val="22"/>
          <w:lang w:val="fr-FR"/>
        </w:rPr>
        <w:t>Quand le ciel bas et lourd…”</w:t>
      </w:r>
      <w:r w:rsidRPr="002C1318">
        <w:rPr>
          <w:sz w:val="22"/>
          <w:szCs w:val="22"/>
          <w:lang w:val="fr-FR"/>
        </w:rPr>
        <w:t xml:space="preserve"> 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spacing w:line="276" w:lineRule="auto"/>
        <w:ind w:left="1080"/>
        <w:jc w:val="both"/>
        <w:rPr>
          <w:i/>
          <w:sz w:val="22"/>
          <w:szCs w:val="22"/>
          <w:lang w:val="fr-FR"/>
        </w:rPr>
      </w:pPr>
    </w:p>
    <w:p w:rsidR="00F16769" w:rsidRPr="002C1318" w:rsidRDefault="00F16769" w:rsidP="00F16769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>Paul Verlaine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C1318">
        <w:rPr>
          <w:i/>
          <w:sz w:val="22"/>
          <w:szCs w:val="22"/>
        </w:rPr>
        <w:t xml:space="preserve">Art </w:t>
      </w:r>
      <w:proofErr w:type="spellStart"/>
      <w:r w:rsidRPr="002C1318">
        <w:rPr>
          <w:i/>
          <w:sz w:val="22"/>
          <w:szCs w:val="22"/>
        </w:rPr>
        <w:t>Poétique</w:t>
      </w:r>
      <w:proofErr w:type="spellEnd"/>
      <w:r w:rsidRPr="002C1318">
        <w:rPr>
          <w:sz w:val="22"/>
          <w:szCs w:val="22"/>
        </w:rPr>
        <w:t>: analisi del testo</w:t>
      </w:r>
    </w:p>
    <w:p w:rsidR="00F16769" w:rsidRPr="002C1318" w:rsidRDefault="00F16769" w:rsidP="00F16769">
      <w:pPr>
        <w:spacing w:line="276" w:lineRule="auto"/>
        <w:ind w:left="1440"/>
        <w:jc w:val="both"/>
        <w:rPr>
          <w:sz w:val="22"/>
          <w:szCs w:val="22"/>
        </w:rPr>
      </w:pPr>
    </w:p>
    <w:p w:rsidR="00F16769" w:rsidRPr="002C1318" w:rsidRDefault="00F16769" w:rsidP="00F16769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>Arthur Rimbaud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2C1318">
        <w:rPr>
          <w:i/>
          <w:sz w:val="22"/>
          <w:szCs w:val="22"/>
        </w:rPr>
        <w:t xml:space="preserve">Le </w:t>
      </w:r>
      <w:proofErr w:type="spellStart"/>
      <w:r w:rsidRPr="002C1318">
        <w:rPr>
          <w:i/>
          <w:sz w:val="22"/>
          <w:szCs w:val="22"/>
        </w:rPr>
        <w:t>Bateau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Ivre</w:t>
      </w:r>
      <w:proofErr w:type="spellEnd"/>
      <w:r w:rsidRPr="002C1318">
        <w:rPr>
          <w:sz w:val="22"/>
          <w:szCs w:val="22"/>
        </w:rPr>
        <w:t>: analisi del testo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proofErr w:type="spellStart"/>
      <w:r w:rsidRPr="002C1318">
        <w:rPr>
          <w:i/>
          <w:sz w:val="22"/>
          <w:szCs w:val="22"/>
        </w:rPr>
        <w:t>Aube</w:t>
      </w:r>
      <w:proofErr w:type="spellEnd"/>
      <w:r w:rsidRPr="002C1318">
        <w:rPr>
          <w:sz w:val="22"/>
          <w:szCs w:val="22"/>
        </w:rPr>
        <w:t>: analisi del testo</w:t>
      </w: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</w:p>
    <w:p w:rsidR="00F16769" w:rsidRPr="002C1318" w:rsidRDefault="00F16769" w:rsidP="00F16769">
      <w:pPr>
        <w:spacing w:line="276" w:lineRule="auto"/>
        <w:jc w:val="both"/>
        <w:rPr>
          <w:b/>
          <w:sz w:val="22"/>
          <w:szCs w:val="22"/>
          <w:u w:val="single"/>
          <w:lang w:val="en-GB"/>
        </w:rPr>
      </w:pPr>
      <w:r w:rsidRPr="002C1318">
        <w:rPr>
          <w:b/>
          <w:sz w:val="22"/>
          <w:szCs w:val="22"/>
          <w:u w:val="single"/>
          <w:lang w:val="en-GB"/>
        </w:rPr>
        <w:lastRenderedPageBreak/>
        <w:t xml:space="preserve">Le </w:t>
      </w:r>
      <w:proofErr w:type="spellStart"/>
      <w:r w:rsidRPr="002C1318">
        <w:rPr>
          <w:b/>
          <w:sz w:val="22"/>
          <w:szCs w:val="22"/>
          <w:u w:val="single"/>
          <w:lang w:val="en-GB"/>
        </w:rPr>
        <w:t>XX</w:t>
      </w:r>
      <w:r w:rsidRPr="002C1318">
        <w:rPr>
          <w:b/>
          <w:sz w:val="22"/>
          <w:szCs w:val="22"/>
          <w:u w:val="single"/>
          <w:vertAlign w:val="superscript"/>
          <w:lang w:val="en-GB"/>
        </w:rPr>
        <w:t>e</w:t>
      </w:r>
      <w:proofErr w:type="spellEnd"/>
      <w:r w:rsidRPr="002C1318">
        <w:rPr>
          <w:b/>
          <w:sz w:val="22"/>
          <w:szCs w:val="22"/>
          <w:u w:val="single"/>
          <w:vertAlign w:val="superscript"/>
          <w:lang w:val="en-GB"/>
        </w:rPr>
        <w:t xml:space="preserve"> </w:t>
      </w:r>
      <w:r w:rsidRPr="002C1318">
        <w:rPr>
          <w:b/>
          <w:sz w:val="22"/>
          <w:szCs w:val="22"/>
          <w:u w:val="single"/>
          <w:lang w:val="en-GB"/>
        </w:rPr>
        <w:t>siècle</w:t>
      </w:r>
    </w:p>
    <w:p w:rsidR="00F16769" w:rsidRPr="002C1318" w:rsidRDefault="00F16769" w:rsidP="00F16769">
      <w:pPr>
        <w:spacing w:line="276" w:lineRule="auto"/>
        <w:jc w:val="both"/>
        <w:rPr>
          <w:b/>
          <w:sz w:val="22"/>
          <w:szCs w:val="22"/>
          <w:u w:val="single"/>
          <w:lang w:val="en-GB"/>
        </w:rPr>
      </w:pPr>
      <w:proofErr w:type="spellStart"/>
      <w:r w:rsidRPr="002C1318">
        <w:rPr>
          <w:b/>
          <w:sz w:val="22"/>
          <w:szCs w:val="22"/>
          <w:u w:val="single"/>
          <w:lang w:val="en-GB"/>
        </w:rPr>
        <w:t>L’avant</w:t>
      </w:r>
      <w:proofErr w:type="spellEnd"/>
      <w:r w:rsidRPr="002C1318">
        <w:rPr>
          <w:b/>
          <w:sz w:val="22"/>
          <w:szCs w:val="22"/>
          <w:u w:val="single"/>
          <w:lang w:val="en-GB"/>
        </w:rPr>
        <w:t>-guerre</w:t>
      </w:r>
    </w:p>
    <w:p w:rsidR="00F16769" w:rsidRPr="002C1318" w:rsidRDefault="00F16769" w:rsidP="00F1676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>Marcel Proust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>“La petite madeleine”</w:t>
      </w:r>
      <w:r w:rsidRPr="002C1318">
        <w:rPr>
          <w:sz w:val="22"/>
          <w:szCs w:val="22"/>
          <w:lang w:val="fr-FR"/>
        </w:rPr>
        <w:t xml:space="preserve"> (</w:t>
      </w:r>
      <w:proofErr w:type="spellStart"/>
      <w:r w:rsidRPr="002C1318">
        <w:rPr>
          <w:sz w:val="22"/>
          <w:szCs w:val="22"/>
          <w:lang w:val="fr-FR"/>
        </w:rPr>
        <w:t>tratto</w:t>
      </w:r>
      <w:proofErr w:type="spellEnd"/>
      <w:r w:rsidRPr="002C1318">
        <w:rPr>
          <w:sz w:val="22"/>
          <w:szCs w:val="22"/>
          <w:lang w:val="fr-FR"/>
        </w:rPr>
        <w:t xml:space="preserve"> da </w:t>
      </w:r>
      <w:r w:rsidRPr="002C1318">
        <w:rPr>
          <w:i/>
          <w:sz w:val="22"/>
          <w:szCs w:val="22"/>
          <w:lang w:val="fr-FR"/>
        </w:rPr>
        <w:t>Du côté de chez Swann</w:t>
      </w:r>
      <w:r w:rsidRPr="002C1318">
        <w:rPr>
          <w:sz w:val="22"/>
          <w:szCs w:val="22"/>
          <w:lang w:val="fr-FR"/>
        </w:rPr>
        <w:t xml:space="preserve">) 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 xml:space="preserve">"Dilemme aristocratique" </w:t>
      </w:r>
      <w:r w:rsidRPr="002C1318">
        <w:rPr>
          <w:sz w:val="22"/>
          <w:szCs w:val="22"/>
          <w:lang w:val="fr-FR"/>
        </w:rPr>
        <w:t>(</w:t>
      </w:r>
      <w:proofErr w:type="spellStart"/>
      <w:r w:rsidRPr="002C1318">
        <w:rPr>
          <w:sz w:val="22"/>
          <w:szCs w:val="22"/>
          <w:lang w:val="fr-FR"/>
        </w:rPr>
        <w:t>tratto</w:t>
      </w:r>
      <w:proofErr w:type="spellEnd"/>
      <w:r w:rsidRPr="002C1318">
        <w:rPr>
          <w:sz w:val="22"/>
          <w:szCs w:val="22"/>
          <w:lang w:val="fr-FR"/>
        </w:rPr>
        <w:t xml:space="preserve"> da </w:t>
      </w:r>
      <w:r w:rsidRPr="002C1318">
        <w:rPr>
          <w:i/>
          <w:sz w:val="22"/>
          <w:szCs w:val="22"/>
          <w:lang w:val="fr-FR"/>
        </w:rPr>
        <w:t xml:space="preserve">Du </w:t>
      </w:r>
      <w:proofErr w:type="spellStart"/>
      <w:r w:rsidRPr="002C1318">
        <w:rPr>
          <w:i/>
          <w:sz w:val="22"/>
          <w:szCs w:val="22"/>
          <w:lang w:val="fr-FR"/>
        </w:rPr>
        <w:t>coté</w:t>
      </w:r>
      <w:proofErr w:type="spellEnd"/>
      <w:r w:rsidRPr="002C1318">
        <w:rPr>
          <w:i/>
          <w:sz w:val="22"/>
          <w:szCs w:val="22"/>
          <w:lang w:val="fr-FR"/>
        </w:rPr>
        <w:t xml:space="preserve"> des Guermantes</w:t>
      </w:r>
      <w:r w:rsidRPr="002C1318">
        <w:rPr>
          <w:sz w:val="22"/>
          <w:szCs w:val="22"/>
          <w:lang w:val="fr-FR"/>
        </w:rPr>
        <w:t xml:space="preserve">) 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 xml:space="preserve">"Le salon des </w:t>
      </w:r>
      <w:proofErr w:type="spellStart"/>
      <w:r w:rsidRPr="002C1318">
        <w:rPr>
          <w:i/>
          <w:sz w:val="22"/>
          <w:szCs w:val="22"/>
          <w:lang w:val="fr-FR"/>
        </w:rPr>
        <w:t>Verdurin</w:t>
      </w:r>
      <w:proofErr w:type="spellEnd"/>
      <w:r w:rsidRPr="002C1318">
        <w:rPr>
          <w:i/>
          <w:sz w:val="22"/>
          <w:szCs w:val="22"/>
          <w:lang w:val="fr-FR"/>
        </w:rPr>
        <w:t xml:space="preserve">" </w:t>
      </w:r>
      <w:r w:rsidRPr="002C1318">
        <w:rPr>
          <w:sz w:val="22"/>
          <w:szCs w:val="22"/>
          <w:lang w:val="fr-FR"/>
        </w:rPr>
        <w:t>(</w:t>
      </w:r>
      <w:proofErr w:type="spellStart"/>
      <w:r w:rsidRPr="002C1318">
        <w:rPr>
          <w:sz w:val="22"/>
          <w:szCs w:val="22"/>
          <w:lang w:val="fr-FR"/>
        </w:rPr>
        <w:t>tratto</w:t>
      </w:r>
      <w:proofErr w:type="spellEnd"/>
      <w:r w:rsidRPr="002C1318">
        <w:rPr>
          <w:sz w:val="22"/>
          <w:szCs w:val="22"/>
          <w:lang w:val="fr-FR"/>
        </w:rPr>
        <w:t xml:space="preserve"> da </w:t>
      </w:r>
      <w:r w:rsidRPr="002C1318">
        <w:rPr>
          <w:i/>
          <w:sz w:val="22"/>
          <w:szCs w:val="22"/>
          <w:lang w:val="fr-FR"/>
        </w:rPr>
        <w:t>Un amour de Swann</w:t>
      </w:r>
      <w:r w:rsidRPr="002C1318">
        <w:rPr>
          <w:sz w:val="22"/>
          <w:szCs w:val="22"/>
          <w:lang w:val="fr-FR"/>
        </w:rPr>
        <w:t xml:space="preserve">) 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spacing w:line="276" w:lineRule="auto"/>
        <w:ind w:left="1080"/>
        <w:jc w:val="both"/>
        <w:rPr>
          <w:sz w:val="22"/>
          <w:szCs w:val="22"/>
          <w:lang w:val="fr-FR"/>
        </w:rPr>
      </w:pPr>
    </w:p>
    <w:p w:rsidR="00F16769" w:rsidRPr="002C1318" w:rsidRDefault="00F16769" w:rsidP="00F16769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>Guillaume Apollinaire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>Le Pont Mirabeau</w:t>
      </w:r>
      <w:r w:rsidRPr="002C1318">
        <w:rPr>
          <w:sz w:val="22"/>
          <w:szCs w:val="22"/>
          <w:lang w:val="fr-FR"/>
        </w:rPr>
        <w:t xml:space="preserve">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C1318">
        <w:rPr>
          <w:i/>
          <w:sz w:val="22"/>
          <w:szCs w:val="22"/>
          <w:lang w:val="fr-FR"/>
        </w:rPr>
        <w:t xml:space="preserve">Il Pleut </w:t>
      </w:r>
      <w:r w:rsidRPr="002C1318">
        <w:rPr>
          <w:sz w:val="22"/>
          <w:szCs w:val="22"/>
        </w:rPr>
        <w:t>: analisi del testo</w:t>
      </w: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</w:p>
    <w:p w:rsidR="00F16769" w:rsidRPr="002C1318" w:rsidRDefault="00F16769" w:rsidP="00F16769">
      <w:pPr>
        <w:spacing w:line="276" w:lineRule="auto"/>
        <w:jc w:val="both"/>
        <w:rPr>
          <w:bCs/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 xml:space="preserve">Le </w:t>
      </w:r>
      <w:proofErr w:type="spellStart"/>
      <w:r w:rsidRPr="002C1318">
        <w:rPr>
          <w:b/>
          <w:sz w:val="22"/>
          <w:szCs w:val="22"/>
          <w:u w:val="single"/>
        </w:rPr>
        <w:t>Surréalisme</w:t>
      </w:r>
      <w:proofErr w:type="spellEnd"/>
      <w:r w:rsidRPr="002C1318">
        <w:rPr>
          <w:b/>
          <w:sz w:val="22"/>
          <w:szCs w:val="22"/>
          <w:u w:val="single"/>
        </w:rPr>
        <w:t xml:space="preserve"> </w:t>
      </w:r>
      <w:r w:rsidRPr="002C1318">
        <w:rPr>
          <w:bCs/>
          <w:sz w:val="22"/>
          <w:szCs w:val="22"/>
        </w:rPr>
        <w:t>: caratteri generali</w:t>
      </w:r>
    </w:p>
    <w:p w:rsidR="00F16769" w:rsidRPr="002C1318" w:rsidRDefault="00F16769" w:rsidP="00F16769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  <w:lang w:val="fr-FR"/>
        </w:rPr>
      </w:pPr>
      <w:r w:rsidRPr="002C1318">
        <w:rPr>
          <w:b/>
          <w:sz w:val="22"/>
          <w:szCs w:val="22"/>
          <w:lang w:val="fr-FR"/>
        </w:rPr>
        <w:t xml:space="preserve">André Breton </w:t>
      </w:r>
      <w:r w:rsidRPr="002C1318">
        <w:rPr>
          <w:sz w:val="22"/>
          <w:szCs w:val="22"/>
          <w:lang w:val="fr-FR"/>
        </w:rPr>
        <w:t>et les manifestes surréalistes</w:t>
      </w:r>
    </w:p>
    <w:p w:rsidR="00F16769" w:rsidRPr="002C1318" w:rsidRDefault="00F16769" w:rsidP="00F16769">
      <w:pPr>
        <w:pStyle w:val="Paragrafoelenco"/>
        <w:numPr>
          <w:ilvl w:val="1"/>
          <w:numId w:val="1"/>
        </w:numPr>
        <w:spacing w:line="276" w:lineRule="auto"/>
        <w:jc w:val="both"/>
        <w:rPr>
          <w:b/>
          <w:i/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>L’écriture automatique</w:t>
      </w:r>
      <w:r w:rsidRPr="002C1318">
        <w:rPr>
          <w:sz w:val="22"/>
          <w:szCs w:val="22"/>
          <w:lang w:val="fr-FR"/>
        </w:rPr>
        <w:t xml:space="preserve"> : </w:t>
      </w:r>
      <w:r w:rsidRPr="002C1318">
        <w:rPr>
          <w:sz w:val="22"/>
          <w:szCs w:val="22"/>
        </w:rPr>
        <w:t>analisi del testo</w:t>
      </w: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  <w:lang w:val="fr-FR"/>
        </w:rPr>
      </w:pPr>
    </w:p>
    <w:p w:rsidR="00F16769" w:rsidRPr="002C1318" w:rsidRDefault="00F16769" w:rsidP="00F16769">
      <w:pPr>
        <w:spacing w:line="276" w:lineRule="auto"/>
        <w:jc w:val="both"/>
        <w:rPr>
          <w:b/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>L’</w:t>
      </w:r>
      <w:proofErr w:type="spellStart"/>
      <w:r w:rsidRPr="002C1318">
        <w:rPr>
          <w:b/>
          <w:sz w:val="22"/>
          <w:szCs w:val="22"/>
          <w:u w:val="single"/>
        </w:rPr>
        <w:t>Existentialisme</w:t>
      </w:r>
      <w:proofErr w:type="spellEnd"/>
      <w:r w:rsidRPr="002C1318">
        <w:rPr>
          <w:b/>
          <w:sz w:val="22"/>
          <w:szCs w:val="22"/>
          <w:u w:val="single"/>
        </w:rPr>
        <w:t xml:space="preserve"> </w:t>
      </w:r>
      <w:r w:rsidRPr="002C1318">
        <w:rPr>
          <w:bCs/>
          <w:sz w:val="22"/>
          <w:szCs w:val="22"/>
        </w:rPr>
        <w:t>: caratteri generali</w:t>
      </w:r>
    </w:p>
    <w:p w:rsidR="00F16769" w:rsidRPr="002C1318" w:rsidRDefault="00F16769" w:rsidP="00F16769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>Jean-Paul Sartre</w:t>
      </w:r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2C1318">
        <w:rPr>
          <w:i/>
          <w:sz w:val="22"/>
          <w:szCs w:val="22"/>
        </w:rPr>
        <w:t>“</w:t>
      </w:r>
      <w:proofErr w:type="spellStart"/>
      <w:r w:rsidRPr="002C1318">
        <w:rPr>
          <w:i/>
          <w:sz w:val="22"/>
          <w:szCs w:val="22"/>
        </w:rPr>
        <w:t>Parcours</w:t>
      </w:r>
      <w:proofErr w:type="spellEnd"/>
      <w:r w:rsidRPr="002C1318">
        <w:rPr>
          <w:i/>
          <w:sz w:val="22"/>
          <w:szCs w:val="22"/>
        </w:rPr>
        <w:t xml:space="preserve"> </w:t>
      </w:r>
      <w:proofErr w:type="spellStart"/>
      <w:r w:rsidRPr="002C1318">
        <w:rPr>
          <w:i/>
          <w:sz w:val="22"/>
          <w:szCs w:val="22"/>
        </w:rPr>
        <w:t>existentiel</w:t>
      </w:r>
      <w:proofErr w:type="spellEnd"/>
      <w:r w:rsidRPr="002C1318">
        <w:rPr>
          <w:i/>
          <w:sz w:val="22"/>
          <w:szCs w:val="22"/>
        </w:rPr>
        <w:t>”</w:t>
      </w:r>
      <w:r w:rsidRPr="002C1318">
        <w:rPr>
          <w:sz w:val="22"/>
          <w:szCs w:val="22"/>
        </w:rPr>
        <w:t xml:space="preserve"> (tratto da </w:t>
      </w:r>
      <w:r w:rsidRPr="002C1318">
        <w:rPr>
          <w:i/>
          <w:sz w:val="22"/>
          <w:szCs w:val="22"/>
        </w:rPr>
        <w:t>La Nausée</w:t>
      </w:r>
      <w:r w:rsidRPr="002C1318">
        <w:rPr>
          <w:sz w:val="22"/>
          <w:szCs w:val="22"/>
        </w:rPr>
        <w:t>) : analisi del testo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 xml:space="preserve">“Vivre, c’est se voir vivre” </w:t>
      </w:r>
      <w:r w:rsidRPr="002C1318">
        <w:rPr>
          <w:sz w:val="22"/>
          <w:szCs w:val="22"/>
          <w:lang w:val="fr-FR"/>
        </w:rPr>
        <w:t>(</w:t>
      </w:r>
      <w:proofErr w:type="spellStart"/>
      <w:r w:rsidRPr="002C1318">
        <w:rPr>
          <w:sz w:val="22"/>
          <w:szCs w:val="22"/>
          <w:lang w:val="fr-FR"/>
        </w:rPr>
        <w:t>tratto</w:t>
      </w:r>
      <w:proofErr w:type="spellEnd"/>
      <w:r w:rsidRPr="002C1318">
        <w:rPr>
          <w:sz w:val="22"/>
          <w:szCs w:val="22"/>
          <w:lang w:val="fr-FR"/>
        </w:rPr>
        <w:t xml:space="preserve"> da </w:t>
      </w:r>
      <w:r w:rsidRPr="002C1318">
        <w:rPr>
          <w:i/>
          <w:sz w:val="22"/>
          <w:szCs w:val="22"/>
          <w:lang w:val="fr-FR"/>
        </w:rPr>
        <w:t>Huis-clos</w:t>
      </w:r>
      <w:r w:rsidRPr="002C1318">
        <w:rPr>
          <w:sz w:val="22"/>
          <w:szCs w:val="22"/>
          <w:lang w:val="fr-FR"/>
        </w:rPr>
        <w:t xml:space="preserve">) 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spacing w:line="276" w:lineRule="auto"/>
        <w:ind w:left="1440"/>
        <w:jc w:val="both"/>
        <w:rPr>
          <w:sz w:val="22"/>
          <w:szCs w:val="22"/>
          <w:lang w:val="fr-FR"/>
        </w:rPr>
      </w:pPr>
    </w:p>
    <w:p w:rsidR="00F16769" w:rsidRPr="002C1318" w:rsidRDefault="00F16769" w:rsidP="00F16769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C1318">
        <w:rPr>
          <w:b/>
          <w:bCs/>
          <w:sz w:val="22"/>
          <w:szCs w:val="22"/>
        </w:rPr>
        <w:t xml:space="preserve">Albert </w:t>
      </w:r>
      <w:proofErr w:type="spellStart"/>
      <w:r w:rsidRPr="002C1318">
        <w:rPr>
          <w:b/>
          <w:bCs/>
          <w:sz w:val="22"/>
          <w:szCs w:val="22"/>
        </w:rPr>
        <w:t>Camus</w:t>
      </w:r>
      <w:proofErr w:type="spellEnd"/>
      <w:r w:rsidRPr="002C1318">
        <w:rPr>
          <w:sz w:val="22"/>
          <w:szCs w:val="22"/>
        </w:rPr>
        <w:t>: vita, opere e pensiero</w:t>
      </w:r>
    </w:p>
    <w:p w:rsidR="00F16769" w:rsidRPr="002C1318" w:rsidRDefault="00F16769" w:rsidP="00F1676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2C1318">
        <w:rPr>
          <w:i/>
          <w:sz w:val="22"/>
          <w:szCs w:val="22"/>
          <w:lang w:val="fr-FR"/>
        </w:rPr>
        <w:t>“Aujourd’hui, maman est morte”</w:t>
      </w:r>
      <w:r w:rsidRPr="002C1318">
        <w:rPr>
          <w:sz w:val="22"/>
          <w:szCs w:val="22"/>
          <w:lang w:val="fr-FR"/>
        </w:rPr>
        <w:t xml:space="preserve"> (</w:t>
      </w:r>
      <w:proofErr w:type="spellStart"/>
      <w:r w:rsidRPr="002C1318">
        <w:rPr>
          <w:sz w:val="22"/>
          <w:szCs w:val="22"/>
          <w:lang w:val="fr-FR"/>
        </w:rPr>
        <w:t>tratto</w:t>
      </w:r>
      <w:proofErr w:type="spellEnd"/>
      <w:r w:rsidRPr="002C1318">
        <w:rPr>
          <w:sz w:val="22"/>
          <w:szCs w:val="22"/>
          <w:lang w:val="fr-FR"/>
        </w:rPr>
        <w:t xml:space="preserve"> da </w:t>
      </w:r>
      <w:r w:rsidRPr="002C1318">
        <w:rPr>
          <w:i/>
          <w:sz w:val="22"/>
          <w:szCs w:val="22"/>
          <w:lang w:val="fr-FR"/>
        </w:rPr>
        <w:t>L’Étranger</w:t>
      </w:r>
      <w:r w:rsidRPr="002C1318">
        <w:rPr>
          <w:sz w:val="22"/>
          <w:szCs w:val="22"/>
          <w:lang w:val="fr-FR"/>
        </w:rPr>
        <w:t xml:space="preserve">) 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F16769" w:rsidRPr="002C1318" w:rsidRDefault="00F16769" w:rsidP="00F16769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F16769" w:rsidRPr="002C1318" w:rsidRDefault="00F16769" w:rsidP="00F16769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1318">
        <w:rPr>
          <w:b/>
          <w:sz w:val="22"/>
          <w:szCs w:val="22"/>
          <w:u w:val="single"/>
        </w:rPr>
        <w:t xml:space="preserve">Le </w:t>
      </w:r>
      <w:proofErr w:type="spellStart"/>
      <w:r w:rsidRPr="002C1318">
        <w:rPr>
          <w:b/>
          <w:sz w:val="22"/>
          <w:szCs w:val="22"/>
          <w:u w:val="single"/>
        </w:rPr>
        <w:t>théâtre</w:t>
      </w:r>
      <w:proofErr w:type="spellEnd"/>
      <w:r w:rsidRPr="002C1318">
        <w:rPr>
          <w:b/>
          <w:sz w:val="22"/>
          <w:szCs w:val="22"/>
          <w:u w:val="single"/>
        </w:rPr>
        <w:t xml:space="preserve"> de l’</w:t>
      </w:r>
      <w:proofErr w:type="spellStart"/>
      <w:r w:rsidRPr="002C1318">
        <w:rPr>
          <w:b/>
          <w:sz w:val="22"/>
          <w:szCs w:val="22"/>
          <w:u w:val="single"/>
        </w:rPr>
        <w:t>absurde</w:t>
      </w:r>
      <w:proofErr w:type="spellEnd"/>
      <w:r w:rsidRPr="002C1318">
        <w:rPr>
          <w:b/>
          <w:sz w:val="22"/>
          <w:szCs w:val="22"/>
          <w:u w:val="single"/>
        </w:rPr>
        <w:t xml:space="preserve"> </w:t>
      </w:r>
      <w:r w:rsidRPr="002C1318">
        <w:rPr>
          <w:bCs/>
          <w:sz w:val="22"/>
          <w:szCs w:val="22"/>
        </w:rPr>
        <w:t>: caratteri generali</w:t>
      </w:r>
    </w:p>
    <w:p w:rsidR="00F16769" w:rsidRPr="002C1318" w:rsidRDefault="00F16769" w:rsidP="00F16769">
      <w:pPr>
        <w:pStyle w:val="Paragrafoelenco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2C1318">
        <w:rPr>
          <w:b/>
          <w:sz w:val="22"/>
          <w:szCs w:val="22"/>
        </w:rPr>
        <w:t xml:space="preserve">Eugène Ionesco: </w:t>
      </w:r>
      <w:r w:rsidRPr="002C1318">
        <w:rPr>
          <w:sz w:val="22"/>
          <w:szCs w:val="22"/>
        </w:rPr>
        <w:t>vita, opere e pensiero</w:t>
      </w:r>
    </w:p>
    <w:p w:rsidR="00F16769" w:rsidRPr="00F16769" w:rsidRDefault="00F16769" w:rsidP="00F16769">
      <w:pPr>
        <w:pStyle w:val="Paragrafoelenco"/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2C1318">
        <w:rPr>
          <w:i/>
          <w:sz w:val="22"/>
          <w:szCs w:val="22"/>
        </w:rPr>
        <w:t xml:space="preserve">"Une </w:t>
      </w:r>
      <w:proofErr w:type="spellStart"/>
      <w:r w:rsidRPr="002C1318">
        <w:rPr>
          <w:i/>
          <w:sz w:val="22"/>
          <w:szCs w:val="22"/>
        </w:rPr>
        <w:t>question</w:t>
      </w:r>
      <w:proofErr w:type="spellEnd"/>
      <w:r w:rsidRPr="002C1318">
        <w:rPr>
          <w:i/>
          <w:sz w:val="22"/>
          <w:szCs w:val="22"/>
        </w:rPr>
        <w:t xml:space="preserve"> capitale" </w:t>
      </w:r>
      <w:r w:rsidRPr="002C1318">
        <w:rPr>
          <w:sz w:val="22"/>
          <w:szCs w:val="22"/>
        </w:rPr>
        <w:t xml:space="preserve">(tratto da </w:t>
      </w:r>
      <w:r w:rsidRPr="002C1318">
        <w:rPr>
          <w:i/>
          <w:sz w:val="22"/>
          <w:szCs w:val="22"/>
        </w:rPr>
        <w:t xml:space="preserve">La </w:t>
      </w:r>
      <w:proofErr w:type="spellStart"/>
      <w:r w:rsidRPr="002C1318">
        <w:rPr>
          <w:i/>
          <w:sz w:val="22"/>
          <w:szCs w:val="22"/>
        </w:rPr>
        <w:t>Leçon</w:t>
      </w:r>
      <w:proofErr w:type="spellEnd"/>
      <w:r w:rsidRPr="002C1318">
        <w:rPr>
          <w:sz w:val="22"/>
          <w:szCs w:val="22"/>
        </w:rPr>
        <w:t>) : analisi del testo</w:t>
      </w:r>
    </w:p>
    <w:p w:rsidR="00F16769" w:rsidRDefault="00F16769" w:rsidP="00F16769">
      <w:pPr>
        <w:spacing w:line="276" w:lineRule="auto"/>
        <w:jc w:val="both"/>
        <w:rPr>
          <w:i/>
          <w:sz w:val="22"/>
          <w:szCs w:val="22"/>
        </w:rPr>
      </w:pPr>
    </w:p>
    <w:p w:rsidR="00F16769" w:rsidRDefault="00F16769" w:rsidP="00F16769">
      <w:pPr>
        <w:spacing w:line="276" w:lineRule="auto"/>
        <w:jc w:val="both"/>
        <w:rPr>
          <w:i/>
          <w:sz w:val="22"/>
          <w:szCs w:val="22"/>
        </w:rPr>
      </w:pPr>
    </w:p>
    <w:p w:rsidR="00F16769" w:rsidRPr="00F16769" w:rsidRDefault="00F16769" w:rsidP="00F16769">
      <w:pPr>
        <w:pStyle w:val="Paragrafoelenco"/>
        <w:numPr>
          <w:ilvl w:val="0"/>
          <w:numId w:val="9"/>
        </w:numPr>
        <w:spacing w:line="276" w:lineRule="auto"/>
        <w:jc w:val="both"/>
        <w:rPr>
          <w:i/>
          <w:sz w:val="22"/>
          <w:szCs w:val="22"/>
        </w:rPr>
      </w:pPr>
      <w:r w:rsidRPr="00F16769">
        <w:rPr>
          <w:sz w:val="22"/>
          <w:szCs w:val="22"/>
        </w:rPr>
        <w:t>Lettura de</w:t>
      </w:r>
      <w:r>
        <w:rPr>
          <w:i/>
          <w:sz w:val="22"/>
          <w:szCs w:val="22"/>
        </w:rPr>
        <w:t xml:space="preserve"> Le </w:t>
      </w:r>
      <w:proofErr w:type="spellStart"/>
      <w:r>
        <w:rPr>
          <w:i/>
          <w:sz w:val="22"/>
          <w:szCs w:val="22"/>
        </w:rPr>
        <w:t>Horla</w:t>
      </w:r>
      <w:proofErr w:type="spellEnd"/>
      <w:r>
        <w:rPr>
          <w:i/>
          <w:sz w:val="22"/>
          <w:szCs w:val="22"/>
        </w:rPr>
        <w:t xml:space="preserve"> </w:t>
      </w:r>
      <w:r w:rsidRPr="00F16769">
        <w:rPr>
          <w:sz w:val="22"/>
          <w:szCs w:val="22"/>
        </w:rPr>
        <w:t>(</w:t>
      </w:r>
      <w:proofErr w:type="spellStart"/>
      <w:r w:rsidRPr="00F16769">
        <w:rPr>
          <w:sz w:val="22"/>
          <w:szCs w:val="22"/>
        </w:rPr>
        <w:t>vers</w:t>
      </w:r>
      <w:proofErr w:type="spellEnd"/>
      <w:r w:rsidRPr="00F16769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F16769">
        <w:rPr>
          <w:sz w:val="22"/>
          <w:szCs w:val="22"/>
        </w:rPr>
        <w:t>ntegrale)</w:t>
      </w: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</w:p>
    <w:p w:rsidR="00F16769" w:rsidRPr="002C1318" w:rsidRDefault="00F16769" w:rsidP="00F16769">
      <w:pPr>
        <w:pStyle w:val="Paragrafoelenco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C1318">
        <w:rPr>
          <w:sz w:val="22"/>
          <w:szCs w:val="22"/>
        </w:rPr>
        <w:t xml:space="preserve">Visione del musical </w:t>
      </w:r>
      <w:r w:rsidRPr="002C1318">
        <w:rPr>
          <w:i/>
          <w:sz w:val="22"/>
          <w:szCs w:val="22"/>
        </w:rPr>
        <w:t>Notre Dame de Paris</w:t>
      </w:r>
      <w:r w:rsidRPr="002C1318">
        <w:rPr>
          <w:sz w:val="22"/>
          <w:szCs w:val="22"/>
        </w:rPr>
        <w:t xml:space="preserve"> di Riccardo Cocciante</w:t>
      </w:r>
    </w:p>
    <w:p w:rsidR="00F16769" w:rsidRPr="003C2240" w:rsidRDefault="00F16769" w:rsidP="00F16769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C2240">
        <w:rPr>
          <w:sz w:val="22"/>
          <w:szCs w:val="22"/>
        </w:rPr>
        <w:t xml:space="preserve">Visione del film </w:t>
      </w:r>
      <w:r w:rsidRPr="003C2240">
        <w:rPr>
          <w:i/>
          <w:sz w:val="22"/>
          <w:szCs w:val="22"/>
        </w:rPr>
        <w:t>Madame Bovary</w:t>
      </w:r>
      <w:r w:rsidRPr="003C2240">
        <w:rPr>
          <w:sz w:val="22"/>
          <w:szCs w:val="22"/>
        </w:rPr>
        <w:t xml:space="preserve"> di C. Chabrol</w:t>
      </w: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  <w:r w:rsidRPr="002C1318">
        <w:rPr>
          <w:sz w:val="22"/>
          <w:szCs w:val="22"/>
        </w:rPr>
        <w:t xml:space="preserve">      </w:t>
      </w:r>
    </w:p>
    <w:p w:rsidR="00F16769" w:rsidRPr="002C1318" w:rsidRDefault="00F16769" w:rsidP="00F16769">
      <w:pPr>
        <w:spacing w:line="276" w:lineRule="auto"/>
        <w:jc w:val="both"/>
        <w:rPr>
          <w:sz w:val="22"/>
          <w:szCs w:val="22"/>
        </w:rPr>
      </w:pPr>
      <w:r w:rsidRPr="002C1318">
        <w:rPr>
          <w:sz w:val="22"/>
          <w:szCs w:val="22"/>
        </w:rPr>
        <w:t xml:space="preserve">                                                                                                       L’insegnante     </w:t>
      </w:r>
    </w:p>
    <w:p w:rsidR="00F16769" w:rsidRPr="002C1318" w:rsidRDefault="00F16769" w:rsidP="00F16769">
      <w:pPr>
        <w:spacing w:line="276" w:lineRule="auto"/>
        <w:rPr>
          <w:sz w:val="22"/>
          <w:szCs w:val="22"/>
        </w:rPr>
      </w:pPr>
    </w:p>
    <w:p w:rsidR="00F16769" w:rsidRPr="00F16769" w:rsidRDefault="00F16769" w:rsidP="00F167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16769">
        <w:rPr>
          <w:sz w:val="28"/>
          <w:szCs w:val="28"/>
        </w:rPr>
        <w:t>Silvia Lefevre</w:t>
      </w:r>
      <w:bookmarkEnd w:id="0"/>
    </w:p>
    <w:p w:rsidR="00F16769" w:rsidRPr="002C1318" w:rsidRDefault="00F16769" w:rsidP="00F16769">
      <w:pPr>
        <w:spacing w:line="276" w:lineRule="auto"/>
        <w:rPr>
          <w:sz w:val="22"/>
          <w:szCs w:val="22"/>
        </w:rPr>
      </w:pPr>
    </w:p>
    <w:p w:rsidR="00F16769" w:rsidRDefault="00F16769" w:rsidP="00F16769"/>
    <w:p w:rsidR="00F61CBF" w:rsidRDefault="005E16AE"/>
    <w:sectPr w:rsidR="00F61CBF" w:rsidSect="002C131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4BB"/>
    <w:multiLevelType w:val="hybridMultilevel"/>
    <w:tmpl w:val="8B62AC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339CF"/>
    <w:multiLevelType w:val="hybridMultilevel"/>
    <w:tmpl w:val="69C8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F77E9"/>
    <w:multiLevelType w:val="hybridMultilevel"/>
    <w:tmpl w:val="F86AB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2A9E"/>
    <w:multiLevelType w:val="hybridMultilevel"/>
    <w:tmpl w:val="16A04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B513D"/>
    <w:multiLevelType w:val="hybridMultilevel"/>
    <w:tmpl w:val="90D48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A3EE4"/>
    <w:multiLevelType w:val="hybridMultilevel"/>
    <w:tmpl w:val="CBA4DE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B5644"/>
    <w:multiLevelType w:val="hybridMultilevel"/>
    <w:tmpl w:val="977CDC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E14BF"/>
    <w:multiLevelType w:val="hybridMultilevel"/>
    <w:tmpl w:val="29146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EEF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7798F"/>
    <w:multiLevelType w:val="hybridMultilevel"/>
    <w:tmpl w:val="B1F696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69"/>
    <w:rsid w:val="00021FD3"/>
    <w:rsid w:val="000A4201"/>
    <w:rsid w:val="002462A0"/>
    <w:rsid w:val="00361410"/>
    <w:rsid w:val="003C24F0"/>
    <w:rsid w:val="005E16AE"/>
    <w:rsid w:val="00CF29A4"/>
    <w:rsid w:val="00F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676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16769"/>
    <w:pPr>
      <w:keepNext/>
      <w:spacing w:line="360" w:lineRule="auto"/>
      <w:jc w:val="both"/>
      <w:outlineLvl w:val="1"/>
    </w:pPr>
    <w:rPr>
      <w:b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67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6769"/>
    <w:rPr>
      <w:rFonts w:ascii="Times New Roman" w:eastAsia="Times New Roman" w:hAnsi="Times New Roman" w:cs="Times New Roman"/>
      <w:b/>
      <w:sz w:val="24"/>
      <w:szCs w:val="24"/>
      <w:lang w:val="fr-FR" w:eastAsia="it-IT"/>
    </w:rPr>
  </w:style>
  <w:style w:type="paragraph" w:styleId="Titolo">
    <w:name w:val="Title"/>
    <w:basedOn w:val="Normale"/>
    <w:link w:val="TitoloCarattere"/>
    <w:qFormat/>
    <w:rsid w:val="00F16769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1676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676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16769"/>
    <w:pPr>
      <w:keepNext/>
      <w:spacing w:line="360" w:lineRule="auto"/>
      <w:jc w:val="both"/>
      <w:outlineLvl w:val="1"/>
    </w:pPr>
    <w:rPr>
      <w:b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67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6769"/>
    <w:rPr>
      <w:rFonts w:ascii="Times New Roman" w:eastAsia="Times New Roman" w:hAnsi="Times New Roman" w:cs="Times New Roman"/>
      <w:b/>
      <w:sz w:val="24"/>
      <w:szCs w:val="24"/>
      <w:lang w:val="fr-FR" w:eastAsia="it-IT"/>
    </w:rPr>
  </w:style>
  <w:style w:type="paragraph" w:styleId="Titolo">
    <w:name w:val="Title"/>
    <w:basedOn w:val="Normale"/>
    <w:link w:val="TitoloCarattere"/>
    <w:qFormat/>
    <w:rsid w:val="00F16769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1676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2016-09-29T10:08:00Z</dcterms:created>
  <dcterms:modified xsi:type="dcterms:W3CDTF">2016-09-29T10:08:00Z</dcterms:modified>
</cp:coreProperties>
</file>